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C79E1" w14:textId="77777777" w:rsidR="0030497F" w:rsidRPr="004C62B8" w:rsidRDefault="0030497F" w:rsidP="0030497F">
      <w:pPr>
        <w:autoSpaceDE w:val="0"/>
        <w:autoSpaceDN w:val="0"/>
        <w:adjustRightInd w:val="0"/>
        <w:rPr>
          <w:rFonts w:asciiTheme="minorHAnsi" w:hAnsiTheme="minorHAnsi" w:cs="Arial"/>
          <w:b/>
          <w:sz w:val="32"/>
          <w:szCs w:val="32"/>
          <w:lang w:val="en-US"/>
        </w:rPr>
      </w:pPr>
    </w:p>
    <w:p w14:paraId="0138DB83" w14:textId="4E30AED3" w:rsidR="00123D4D" w:rsidRDefault="007A6691" w:rsidP="00123D4D">
      <w:pPr>
        <w:jc w:val="center"/>
        <w:rPr>
          <w:rFonts w:asciiTheme="minorHAnsi" w:hAnsiTheme="minorHAnsi" w:cs="Arial"/>
          <w:b/>
          <w:sz w:val="32"/>
          <w:szCs w:val="32"/>
        </w:rPr>
      </w:pPr>
      <w:r>
        <w:rPr>
          <w:rFonts w:asciiTheme="minorHAnsi" w:hAnsiTheme="minorHAnsi" w:cs="Arial"/>
          <w:b/>
          <w:sz w:val="32"/>
          <w:szCs w:val="32"/>
        </w:rPr>
        <w:t>Modern Slavery</w:t>
      </w:r>
      <w:r w:rsidR="006C6BC4">
        <w:rPr>
          <w:rFonts w:asciiTheme="minorHAnsi" w:hAnsiTheme="minorHAnsi" w:cs="Arial"/>
          <w:b/>
          <w:sz w:val="32"/>
          <w:szCs w:val="32"/>
        </w:rPr>
        <w:t xml:space="preserve"> and Human Trafficking</w:t>
      </w:r>
      <w:r>
        <w:rPr>
          <w:rFonts w:asciiTheme="minorHAnsi" w:hAnsiTheme="minorHAnsi" w:cs="Arial"/>
          <w:b/>
          <w:sz w:val="32"/>
          <w:szCs w:val="32"/>
        </w:rPr>
        <w:t xml:space="preserve"> Statement</w:t>
      </w:r>
    </w:p>
    <w:p w14:paraId="3CAFB443" w14:textId="136C1E99" w:rsidR="006C6BC4" w:rsidRPr="00123D4D" w:rsidRDefault="006C6BC4" w:rsidP="00123D4D">
      <w:pPr>
        <w:jc w:val="center"/>
        <w:rPr>
          <w:rFonts w:asciiTheme="minorHAnsi" w:hAnsiTheme="minorHAnsi" w:cs="Arial"/>
          <w:b/>
          <w:sz w:val="32"/>
          <w:szCs w:val="32"/>
        </w:rPr>
      </w:pPr>
      <w:r>
        <w:rPr>
          <w:rFonts w:asciiTheme="minorHAnsi" w:hAnsiTheme="minorHAnsi" w:cs="Arial"/>
          <w:b/>
          <w:sz w:val="32"/>
          <w:szCs w:val="32"/>
        </w:rPr>
        <w:t>For Financial Year Ending 31</w:t>
      </w:r>
      <w:r w:rsidRPr="006C6BC4">
        <w:rPr>
          <w:rFonts w:asciiTheme="minorHAnsi" w:hAnsiTheme="minorHAnsi" w:cs="Arial"/>
          <w:b/>
          <w:sz w:val="32"/>
          <w:szCs w:val="32"/>
          <w:vertAlign w:val="superscript"/>
        </w:rPr>
        <w:t>st</w:t>
      </w:r>
      <w:r>
        <w:rPr>
          <w:rFonts w:asciiTheme="minorHAnsi" w:hAnsiTheme="minorHAnsi" w:cs="Arial"/>
          <w:b/>
          <w:sz w:val="32"/>
          <w:szCs w:val="32"/>
        </w:rPr>
        <w:t xml:space="preserve"> December 202</w:t>
      </w:r>
      <w:r w:rsidR="008E2005">
        <w:rPr>
          <w:rFonts w:asciiTheme="minorHAnsi" w:hAnsiTheme="minorHAnsi" w:cs="Arial"/>
          <w:b/>
          <w:sz w:val="32"/>
          <w:szCs w:val="32"/>
        </w:rPr>
        <w:t>2</w:t>
      </w:r>
    </w:p>
    <w:p w14:paraId="420D550A" w14:textId="77777777" w:rsidR="00123D4D" w:rsidRPr="00123D4D" w:rsidRDefault="00123D4D" w:rsidP="00123D4D">
      <w:pPr>
        <w:jc w:val="both"/>
        <w:rPr>
          <w:rFonts w:asciiTheme="minorHAnsi" w:hAnsiTheme="minorHAnsi" w:cs="Arial"/>
          <w:sz w:val="22"/>
          <w:szCs w:val="22"/>
        </w:rPr>
      </w:pPr>
    </w:p>
    <w:p w14:paraId="012676F1" w14:textId="77777777" w:rsidR="007A6691" w:rsidRPr="007A6691" w:rsidRDefault="007A6691" w:rsidP="007A6691">
      <w:pPr>
        <w:tabs>
          <w:tab w:val="num" w:pos="1418"/>
        </w:tabs>
        <w:jc w:val="both"/>
        <w:rPr>
          <w:rFonts w:asciiTheme="minorHAnsi" w:hAnsiTheme="minorHAnsi" w:cs="Arial"/>
          <w:b/>
          <w:bCs/>
          <w:sz w:val="22"/>
          <w:szCs w:val="22"/>
        </w:rPr>
      </w:pPr>
      <w:r w:rsidRPr="007A6691">
        <w:rPr>
          <w:rFonts w:asciiTheme="minorHAnsi" w:hAnsiTheme="minorHAnsi" w:cs="Arial"/>
          <w:b/>
          <w:bCs/>
          <w:sz w:val="22"/>
          <w:szCs w:val="22"/>
        </w:rPr>
        <w:t>Introduction</w:t>
      </w:r>
    </w:p>
    <w:p w14:paraId="3BADABCE" w14:textId="51CEA985" w:rsidR="007A6691" w:rsidRDefault="007A6691" w:rsidP="007A6691">
      <w:pPr>
        <w:tabs>
          <w:tab w:val="num" w:pos="1418"/>
        </w:tabs>
        <w:jc w:val="both"/>
        <w:rPr>
          <w:rFonts w:asciiTheme="minorHAnsi" w:hAnsiTheme="minorHAnsi" w:cs="Arial"/>
          <w:bCs/>
          <w:sz w:val="22"/>
          <w:szCs w:val="22"/>
        </w:rPr>
      </w:pPr>
      <w:r w:rsidRPr="007A6691">
        <w:rPr>
          <w:rFonts w:asciiTheme="minorHAnsi" w:hAnsiTheme="minorHAnsi" w:cs="Arial"/>
          <w:bCs/>
          <w:sz w:val="22"/>
          <w:szCs w:val="22"/>
        </w:rPr>
        <w:t>This statement sets out the commitment of Metnor Group Limited to preventing slavery and human trafficking in our business activities and the steps and policies we have in place with the aim of ensuring that there is no slavery or human trafficking in our own business and supply chains.</w:t>
      </w:r>
    </w:p>
    <w:p w14:paraId="004A42BD" w14:textId="77777777" w:rsidR="006C6BC4" w:rsidRPr="007A6691" w:rsidRDefault="006C6BC4" w:rsidP="007A6691">
      <w:pPr>
        <w:tabs>
          <w:tab w:val="num" w:pos="1418"/>
        </w:tabs>
        <w:jc w:val="both"/>
        <w:rPr>
          <w:rFonts w:asciiTheme="minorHAnsi" w:hAnsiTheme="minorHAnsi" w:cs="Arial"/>
          <w:bCs/>
          <w:sz w:val="22"/>
          <w:szCs w:val="22"/>
        </w:rPr>
      </w:pPr>
    </w:p>
    <w:p w14:paraId="10A4D6C8" w14:textId="3BEF03F5" w:rsidR="007A6691" w:rsidRDefault="007A6691" w:rsidP="007A6691">
      <w:pPr>
        <w:tabs>
          <w:tab w:val="num" w:pos="1418"/>
        </w:tabs>
        <w:jc w:val="both"/>
        <w:rPr>
          <w:rFonts w:asciiTheme="minorHAnsi" w:hAnsiTheme="minorHAnsi" w:cs="Arial"/>
          <w:bCs/>
          <w:sz w:val="22"/>
          <w:szCs w:val="22"/>
        </w:rPr>
      </w:pPr>
      <w:r w:rsidRPr="007A6691">
        <w:rPr>
          <w:rFonts w:asciiTheme="minorHAnsi" w:hAnsiTheme="minorHAnsi" w:cs="Arial"/>
          <w:bCs/>
          <w:sz w:val="22"/>
          <w:szCs w:val="22"/>
        </w:rPr>
        <w:t>We all have a duty to be alert to risks, however small, and staff are expected to report their concerns and management are expected to act upon them.</w:t>
      </w:r>
    </w:p>
    <w:p w14:paraId="5B77A9CB" w14:textId="77777777" w:rsidR="006C6BC4" w:rsidRPr="007A6691" w:rsidRDefault="006C6BC4" w:rsidP="007A6691">
      <w:pPr>
        <w:tabs>
          <w:tab w:val="num" w:pos="1418"/>
        </w:tabs>
        <w:jc w:val="both"/>
        <w:rPr>
          <w:rFonts w:asciiTheme="minorHAnsi" w:hAnsiTheme="minorHAnsi" w:cs="Arial"/>
          <w:bCs/>
          <w:sz w:val="22"/>
          <w:szCs w:val="22"/>
        </w:rPr>
      </w:pPr>
    </w:p>
    <w:p w14:paraId="1ED0668A" w14:textId="77777777" w:rsidR="007A6691" w:rsidRPr="007A6691" w:rsidRDefault="007A6691" w:rsidP="007A6691">
      <w:pPr>
        <w:tabs>
          <w:tab w:val="num" w:pos="1418"/>
        </w:tabs>
        <w:jc w:val="both"/>
        <w:rPr>
          <w:rFonts w:asciiTheme="minorHAnsi" w:hAnsiTheme="minorHAnsi" w:cs="Arial"/>
          <w:b/>
          <w:bCs/>
          <w:sz w:val="22"/>
          <w:szCs w:val="22"/>
        </w:rPr>
      </w:pPr>
      <w:r w:rsidRPr="007A6691">
        <w:rPr>
          <w:rFonts w:asciiTheme="minorHAnsi" w:hAnsiTheme="minorHAnsi" w:cs="Arial"/>
          <w:b/>
          <w:bCs/>
          <w:sz w:val="22"/>
          <w:szCs w:val="22"/>
        </w:rPr>
        <w:t>Organisation structure, business and supply chains</w:t>
      </w:r>
    </w:p>
    <w:p w14:paraId="3BFA723B" w14:textId="542719DD" w:rsidR="007A6691" w:rsidRDefault="007A6691" w:rsidP="007A6691">
      <w:pPr>
        <w:tabs>
          <w:tab w:val="num" w:pos="1418"/>
        </w:tabs>
        <w:jc w:val="both"/>
        <w:rPr>
          <w:rFonts w:asciiTheme="minorHAnsi" w:hAnsiTheme="minorHAnsi" w:cs="Arial"/>
          <w:bCs/>
          <w:sz w:val="22"/>
          <w:szCs w:val="22"/>
        </w:rPr>
      </w:pPr>
      <w:r w:rsidRPr="007A6691">
        <w:rPr>
          <w:rFonts w:asciiTheme="minorHAnsi" w:hAnsiTheme="minorHAnsi" w:cs="Arial"/>
          <w:bCs/>
          <w:sz w:val="22"/>
          <w:szCs w:val="22"/>
        </w:rPr>
        <w:t>This statement and policy applies to Irango Limited, the parent company of Metnor Group Limited, Metnor Group Limited itself and the following subsidiaries:</w:t>
      </w:r>
    </w:p>
    <w:p w14:paraId="7B180687" w14:textId="77777777" w:rsidR="00BD691A" w:rsidRPr="007A6691" w:rsidRDefault="00BD691A" w:rsidP="007A6691">
      <w:pPr>
        <w:tabs>
          <w:tab w:val="num" w:pos="1418"/>
        </w:tabs>
        <w:jc w:val="both"/>
        <w:rPr>
          <w:rFonts w:asciiTheme="minorHAnsi" w:hAnsiTheme="minorHAnsi" w:cs="Arial"/>
          <w:bCs/>
          <w:sz w:val="22"/>
          <w:szCs w:val="22"/>
        </w:rPr>
      </w:pPr>
    </w:p>
    <w:p w14:paraId="11FD20D2" w14:textId="62EFA06E" w:rsidR="007A6691" w:rsidRPr="007A6691" w:rsidRDefault="007A6691" w:rsidP="007A6691">
      <w:pPr>
        <w:tabs>
          <w:tab w:val="num" w:pos="1418"/>
        </w:tabs>
        <w:jc w:val="both"/>
        <w:rPr>
          <w:rFonts w:asciiTheme="minorHAnsi" w:hAnsiTheme="minorHAnsi" w:cs="Arial"/>
          <w:bCs/>
          <w:sz w:val="22"/>
          <w:szCs w:val="22"/>
        </w:rPr>
      </w:pPr>
      <w:r w:rsidRPr="007A6691">
        <w:rPr>
          <w:rFonts w:asciiTheme="minorHAnsi" w:hAnsiTheme="minorHAnsi" w:cs="Arial"/>
          <w:b/>
          <w:sz w:val="22"/>
          <w:szCs w:val="22"/>
        </w:rPr>
        <w:t>Metnor Construction Limited</w:t>
      </w:r>
      <w:r w:rsidR="00BD691A">
        <w:rPr>
          <w:rFonts w:asciiTheme="minorHAnsi" w:hAnsiTheme="minorHAnsi" w:cs="Arial"/>
          <w:b/>
          <w:sz w:val="22"/>
          <w:szCs w:val="22"/>
        </w:rPr>
        <w:t xml:space="preserve"> - </w:t>
      </w:r>
      <w:r w:rsidRPr="007A6691">
        <w:rPr>
          <w:rFonts w:asciiTheme="minorHAnsi" w:hAnsiTheme="minorHAnsi" w:cs="Arial"/>
          <w:bCs/>
          <w:sz w:val="22"/>
          <w:szCs w:val="22"/>
        </w:rPr>
        <w:t>a building contractor undertaking construction projects at sites throughout the UK</w:t>
      </w:r>
    </w:p>
    <w:p w14:paraId="36E0D488" w14:textId="2E3CD273" w:rsidR="007A6691" w:rsidRPr="007A6691" w:rsidRDefault="007A6691" w:rsidP="007A6691">
      <w:pPr>
        <w:tabs>
          <w:tab w:val="num" w:pos="1418"/>
        </w:tabs>
        <w:jc w:val="both"/>
        <w:rPr>
          <w:rFonts w:asciiTheme="minorHAnsi" w:hAnsiTheme="minorHAnsi" w:cs="Arial"/>
          <w:bCs/>
          <w:sz w:val="22"/>
          <w:szCs w:val="22"/>
        </w:rPr>
      </w:pPr>
      <w:r w:rsidRPr="007A6691">
        <w:rPr>
          <w:rFonts w:asciiTheme="minorHAnsi" w:hAnsiTheme="minorHAnsi" w:cs="Arial"/>
          <w:b/>
          <w:sz w:val="22"/>
          <w:szCs w:val="22"/>
        </w:rPr>
        <w:t>Norstead Limited</w:t>
      </w:r>
      <w:r w:rsidR="00BD691A">
        <w:rPr>
          <w:rFonts w:asciiTheme="minorHAnsi" w:hAnsiTheme="minorHAnsi" w:cs="Arial"/>
          <w:b/>
          <w:sz w:val="22"/>
          <w:szCs w:val="22"/>
        </w:rPr>
        <w:t xml:space="preserve"> - </w:t>
      </w:r>
      <w:r w:rsidRPr="007A6691">
        <w:rPr>
          <w:rFonts w:asciiTheme="minorHAnsi" w:hAnsiTheme="minorHAnsi" w:cs="Arial"/>
          <w:bCs/>
          <w:sz w:val="22"/>
          <w:szCs w:val="22"/>
        </w:rPr>
        <w:t>a contractor providing mechanical and electrical services and operating in areas such as the health sector, the retail sector and pharmaceutical sector</w:t>
      </w:r>
    </w:p>
    <w:p w14:paraId="242EA2F9" w14:textId="438EE1FF" w:rsidR="007A6691" w:rsidRPr="007A6691" w:rsidRDefault="007A6691" w:rsidP="007A6691">
      <w:pPr>
        <w:tabs>
          <w:tab w:val="num" w:pos="1418"/>
        </w:tabs>
        <w:jc w:val="both"/>
        <w:rPr>
          <w:rFonts w:asciiTheme="minorHAnsi" w:hAnsiTheme="minorHAnsi" w:cs="Arial"/>
          <w:bCs/>
          <w:sz w:val="22"/>
          <w:szCs w:val="22"/>
        </w:rPr>
      </w:pPr>
      <w:r w:rsidRPr="007A6691">
        <w:rPr>
          <w:rFonts w:asciiTheme="minorHAnsi" w:hAnsiTheme="minorHAnsi" w:cs="Arial"/>
          <w:b/>
          <w:sz w:val="22"/>
          <w:szCs w:val="22"/>
        </w:rPr>
        <w:t>Metnor Great Yarmouth Limited</w:t>
      </w:r>
      <w:r w:rsidR="00BD691A">
        <w:rPr>
          <w:rFonts w:asciiTheme="minorHAnsi" w:hAnsiTheme="minorHAnsi" w:cs="Arial"/>
          <w:bCs/>
          <w:sz w:val="22"/>
          <w:szCs w:val="22"/>
        </w:rPr>
        <w:t xml:space="preserve"> - </w:t>
      </w:r>
      <w:r w:rsidRPr="007A6691">
        <w:rPr>
          <w:rFonts w:asciiTheme="minorHAnsi" w:hAnsiTheme="minorHAnsi" w:cs="Arial"/>
          <w:bCs/>
          <w:sz w:val="22"/>
          <w:szCs w:val="22"/>
        </w:rPr>
        <w:t>a supplier of pressure testing equipment to companies operating mainly in the oil and gas sector</w:t>
      </w:r>
    </w:p>
    <w:p w14:paraId="2C2EFE27" w14:textId="77777777" w:rsidR="007A6691" w:rsidRPr="007A6691" w:rsidRDefault="007A6691" w:rsidP="007A6691">
      <w:pPr>
        <w:tabs>
          <w:tab w:val="num" w:pos="1418"/>
        </w:tabs>
        <w:jc w:val="both"/>
        <w:rPr>
          <w:rFonts w:asciiTheme="minorHAnsi" w:hAnsiTheme="minorHAnsi" w:cs="Arial"/>
          <w:bCs/>
          <w:sz w:val="22"/>
          <w:szCs w:val="22"/>
        </w:rPr>
      </w:pPr>
    </w:p>
    <w:p w14:paraId="21D8F3E3" w14:textId="7948DC9E" w:rsidR="007A6691" w:rsidRPr="007A6691" w:rsidRDefault="007A6691" w:rsidP="007A6691">
      <w:pPr>
        <w:tabs>
          <w:tab w:val="num" w:pos="1418"/>
        </w:tabs>
        <w:jc w:val="both"/>
        <w:rPr>
          <w:rFonts w:asciiTheme="minorHAnsi" w:hAnsiTheme="minorHAnsi" w:cs="Arial"/>
          <w:bCs/>
          <w:sz w:val="22"/>
          <w:szCs w:val="22"/>
        </w:rPr>
      </w:pPr>
      <w:r w:rsidRPr="007A6691">
        <w:rPr>
          <w:rFonts w:asciiTheme="minorHAnsi" w:hAnsiTheme="minorHAnsi" w:cs="Arial"/>
          <w:bCs/>
          <w:sz w:val="22"/>
          <w:szCs w:val="22"/>
        </w:rPr>
        <w:t xml:space="preserve">The Group’s main business activities are principally undertaken in the UK and our supply chains comprise mainly UK based businesses. </w:t>
      </w:r>
      <w:r w:rsidR="00BD691A">
        <w:rPr>
          <w:rFonts w:asciiTheme="minorHAnsi" w:hAnsiTheme="minorHAnsi" w:cs="Arial"/>
          <w:bCs/>
          <w:sz w:val="22"/>
          <w:szCs w:val="22"/>
        </w:rPr>
        <w:t xml:space="preserve"> </w:t>
      </w:r>
      <w:r w:rsidRPr="007A6691">
        <w:rPr>
          <w:rFonts w:asciiTheme="minorHAnsi" w:hAnsiTheme="minorHAnsi" w:cs="Arial"/>
          <w:bCs/>
          <w:sz w:val="22"/>
          <w:szCs w:val="22"/>
        </w:rPr>
        <w:t xml:space="preserve">Our principal supply chains comprise sub-contractors who provide specialist goods and services to support our main business activities. </w:t>
      </w:r>
      <w:r w:rsidR="00BD691A">
        <w:rPr>
          <w:rFonts w:asciiTheme="minorHAnsi" w:hAnsiTheme="minorHAnsi" w:cs="Arial"/>
          <w:bCs/>
          <w:sz w:val="22"/>
          <w:szCs w:val="22"/>
        </w:rPr>
        <w:t xml:space="preserve"> </w:t>
      </w:r>
      <w:r w:rsidRPr="007A6691">
        <w:rPr>
          <w:rFonts w:asciiTheme="minorHAnsi" w:hAnsiTheme="minorHAnsi" w:cs="Arial"/>
          <w:bCs/>
          <w:sz w:val="22"/>
          <w:szCs w:val="22"/>
        </w:rPr>
        <w:t>We also engage with labour agencies to provide additional resources to supplement our own staff.</w:t>
      </w:r>
    </w:p>
    <w:p w14:paraId="1B111D84" w14:textId="77777777" w:rsidR="007A6691" w:rsidRPr="007A6691" w:rsidRDefault="007A6691" w:rsidP="007A6691">
      <w:pPr>
        <w:tabs>
          <w:tab w:val="num" w:pos="1418"/>
        </w:tabs>
        <w:jc w:val="both"/>
        <w:rPr>
          <w:rFonts w:asciiTheme="minorHAnsi" w:hAnsiTheme="minorHAnsi" w:cs="Arial"/>
          <w:bCs/>
          <w:sz w:val="22"/>
          <w:szCs w:val="22"/>
        </w:rPr>
      </w:pPr>
    </w:p>
    <w:p w14:paraId="7AA60074" w14:textId="77777777" w:rsidR="007A6691" w:rsidRPr="007A6691" w:rsidRDefault="007A6691" w:rsidP="007A6691">
      <w:pPr>
        <w:tabs>
          <w:tab w:val="num" w:pos="1418"/>
        </w:tabs>
        <w:jc w:val="both"/>
        <w:rPr>
          <w:rFonts w:asciiTheme="minorHAnsi" w:hAnsiTheme="minorHAnsi" w:cs="Arial"/>
          <w:b/>
          <w:bCs/>
          <w:sz w:val="22"/>
          <w:szCs w:val="22"/>
        </w:rPr>
      </w:pPr>
      <w:r w:rsidRPr="007A6691">
        <w:rPr>
          <w:rFonts w:asciiTheme="minorHAnsi" w:hAnsiTheme="minorHAnsi" w:cs="Arial"/>
          <w:b/>
          <w:bCs/>
          <w:sz w:val="22"/>
          <w:szCs w:val="22"/>
        </w:rPr>
        <w:t>Our Policy in relation to slavery and human trafficking</w:t>
      </w:r>
    </w:p>
    <w:p w14:paraId="4D6C687D" w14:textId="7B4482BF" w:rsidR="007A6691" w:rsidRDefault="007A6691" w:rsidP="007A6691">
      <w:pPr>
        <w:tabs>
          <w:tab w:val="num" w:pos="1418"/>
        </w:tabs>
        <w:jc w:val="both"/>
        <w:rPr>
          <w:rFonts w:asciiTheme="minorHAnsi" w:hAnsiTheme="minorHAnsi" w:cs="Arial"/>
          <w:bCs/>
          <w:sz w:val="22"/>
          <w:szCs w:val="22"/>
        </w:rPr>
      </w:pPr>
      <w:r w:rsidRPr="007A6691">
        <w:rPr>
          <w:rFonts w:asciiTheme="minorHAnsi" w:hAnsiTheme="minorHAnsi" w:cs="Arial"/>
          <w:bCs/>
          <w:sz w:val="22"/>
          <w:szCs w:val="22"/>
        </w:rPr>
        <w:t>We do not permit or condone any form of modern slavery or human trafficking within our business or within our supply chain.</w:t>
      </w:r>
    </w:p>
    <w:p w14:paraId="0E58C237" w14:textId="77777777" w:rsidR="00BD691A" w:rsidRPr="007A6691" w:rsidRDefault="00BD691A" w:rsidP="007A6691">
      <w:pPr>
        <w:tabs>
          <w:tab w:val="num" w:pos="1418"/>
        </w:tabs>
        <w:jc w:val="both"/>
        <w:rPr>
          <w:rFonts w:asciiTheme="minorHAnsi" w:hAnsiTheme="minorHAnsi" w:cs="Arial"/>
          <w:bCs/>
          <w:sz w:val="22"/>
          <w:szCs w:val="22"/>
        </w:rPr>
      </w:pPr>
    </w:p>
    <w:p w14:paraId="52F1511C" w14:textId="7E1F6FF3" w:rsidR="007A6691" w:rsidRDefault="007A6691" w:rsidP="007A6691">
      <w:pPr>
        <w:tabs>
          <w:tab w:val="num" w:pos="1418"/>
        </w:tabs>
        <w:jc w:val="both"/>
        <w:rPr>
          <w:rFonts w:asciiTheme="minorHAnsi" w:hAnsiTheme="minorHAnsi" w:cs="Arial"/>
          <w:bCs/>
          <w:sz w:val="22"/>
          <w:szCs w:val="22"/>
        </w:rPr>
      </w:pPr>
      <w:r w:rsidRPr="007A6691">
        <w:rPr>
          <w:rFonts w:asciiTheme="minorHAnsi" w:hAnsiTheme="minorHAnsi" w:cs="Arial"/>
          <w:bCs/>
          <w:sz w:val="22"/>
          <w:szCs w:val="22"/>
        </w:rPr>
        <w:t>We are committed to preventing any form of modern slavery and human trafficking and to ensuring that members of our supply chain are free from such activities.</w:t>
      </w:r>
    </w:p>
    <w:p w14:paraId="1716B16B" w14:textId="77777777" w:rsidR="00BD691A" w:rsidRPr="007A6691" w:rsidRDefault="00BD691A" w:rsidP="007A6691">
      <w:pPr>
        <w:tabs>
          <w:tab w:val="num" w:pos="1418"/>
        </w:tabs>
        <w:jc w:val="both"/>
        <w:rPr>
          <w:rFonts w:asciiTheme="minorHAnsi" w:hAnsiTheme="minorHAnsi" w:cs="Arial"/>
          <w:bCs/>
          <w:sz w:val="22"/>
          <w:szCs w:val="22"/>
        </w:rPr>
      </w:pPr>
    </w:p>
    <w:p w14:paraId="0EC186E0" w14:textId="2C1548CB" w:rsidR="007A6691" w:rsidRDefault="007A6691" w:rsidP="007A6691">
      <w:pPr>
        <w:tabs>
          <w:tab w:val="num" w:pos="1418"/>
        </w:tabs>
        <w:jc w:val="both"/>
        <w:rPr>
          <w:rFonts w:asciiTheme="minorHAnsi" w:hAnsiTheme="minorHAnsi" w:cs="Arial"/>
          <w:bCs/>
          <w:sz w:val="22"/>
          <w:szCs w:val="22"/>
        </w:rPr>
      </w:pPr>
      <w:r w:rsidRPr="007A6691">
        <w:rPr>
          <w:rFonts w:asciiTheme="minorHAnsi" w:hAnsiTheme="minorHAnsi" w:cs="Arial"/>
          <w:bCs/>
          <w:sz w:val="22"/>
          <w:szCs w:val="22"/>
        </w:rPr>
        <w:t>If we suspect or identify modern slavery or human trafficking within our supply chain</w:t>
      </w:r>
      <w:r w:rsidR="00BD691A">
        <w:rPr>
          <w:rFonts w:asciiTheme="minorHAnsi" w:hAnsiTheme="minorHAnsi" w:cs="Arial"/>
          <w:bCs/>
          <w:sz w:val="22"/>
          <w:szCs w:val="22"/>
        </w:rPr>
        <w:t>,</w:t>
      </w:r>
      <w:r w:rsidRPr="007A6691">
        <w:rPr>
          <w:rFonts w:asciiTheme="minorHAnsi" w:hAnsiTheme="minorHAnsi" w:cs="Arial"/>
          <w:bCs/>
          <w:sz w:val="22"/>
          <w:szCs w:val="22"/>
        </w:rPr>
        <w:t xml:space="preserve"> we reserve the right to report such suspicions and to suspend or terminate our relationship with the supplier in question.</w:t>
      </w:r>
    </w:p>
    <w:p w14:paraId="47966A23" w14:textId="77777777" w:rsidR="00BD691A" w:rsidRPr="007A6691" w:rsidRDefault="00BD691A" w:rsidP="007A6691">
      <w:pPr>
        <w:tabs>
          <w:tab w:val="num" w:pos="1418"/>
        </w:tabs>
        <w:jc w:val="both"/>
        <w:rPr>
          <w:rFonts w:asciiTheme="minorHAnsi" w:hAnsiTheme="minorHAnsi" w:cs="Arial"/>
          <w:bCs/>
          <w:sz w:val="22"/>
          <w:szCs w:val="22"/>
        </w:rPr>
      </w:pPr>
    </w:p>
    <w:p w14:paraId="316001D6" w14:textId="7072AB1C" w:rsidR="007A6691" w:rsidRDefault="007A6691" w:rsidP="007A6691">
      <w:pPr>
        <w:tabs>
          <w:tab w:val="num" w:pos="1418"/>
        </w:tabs>
        <w:jc w:val="both"/>
        <w:rPr>
          <w:rFonts w:asciiTheme="minorHAnsi" w:hAnsiTheme="minorHAnsi" w:cs="Arial"/>
          <w:bCs/>
          <w:sz w:val="22"/>
          <w:szCs w:val="22"/>
        </w:rPr>
      </w:pPr>
      <w:r w:rsidRPr="007A6691">
        <w:rPr>
          <w:rFonts w:asciiTheme="minorHAnsi" w:hAnsiTheme="minorHAnsi" w:cs="Arial"/>
          <w:bCs/>
          <w:sz w:val="22"/>
          <w:szCs w:val="22"/>
        </w:rPr>
        <w:t>We operate the following policies and practices across the business to help identify and minimise the risk of modern slavery or human trafficking occurring:</w:t>
      </w:r>
    </w:p>
    <w:p w14:paraId="7A1B4EAC" w14:textId="77777777" w:rsidR="00BD691A" w:rsidRPr="007A6691" w:rsidRDefault="00BD691A" w:rsidP="007A6691">
      <w:pPr>
        <w:tabs>
          <w:tab w:val="num" w:pos="1418"/>
        </w:tabs>
        <w:jc w:val="both"/>
        <w:rPr>
          <w:rFonts w:asciiTheme="minorHAnsi" w:hAnsiTheme="minorHAnsi" w:cs="Arial"/>
          <w:bCs/>
          <w:sz w:val="22"/>
          <w:szCs w:val="22"/>
        </w:rPr>
      </w:pPr>
    </w:p>
    <w:p w14:paraId="4B334D00" w14:textId="77777777" w:rsidR="007A6691" w:rsidRPr="007A6691" w:rsidRDefault="007A6691" w:rsidP="007A6691">
      <w:pPr>
        <w:tabs>
          <w:tab w:val="num" w:pos="1418"/>
        </w:tabs>
        <w:jc w:val="both"/>
        <w:rPr>
          <w:rFonts w:asciiTheme="minorHAnsi" w:hAnsiTheme="minorHAnsi" w:cs="Arial"/>
          <w:b/>
          <w:bCs/>
          <w:i/>
          <w:sz w:val="22"/>
          <w:szCs w:val="22"/>
        </w:rPr>
      </w:pPr>
      <w:r w:rsidRPr="007A6691">
        <w:rPr>
          <w:rFonts w:asciiTheme="minorHAnsi" w:hAnsiTheme="minorHAnsi" w:cs="Arial"/>
          <w:b/>
          <w:bCs/>
          <w:i/>
          <w:sz w:val="22"/>
          <w:szCs w:val="22"/>
        </w:rPr>
        <w:t>Own business:</w:t>
      </w:r>
    </w:p>
    <w:p w14:paraId="19F6D4F1" w14:textId="77777777" w:rsidR="00BD691A" w:rsidRDefault="007A6691" w:rsidP="007A6691">
      <w:pPr>
        <w:tabs>
          <w:tab w:val="num" w:pos="1418"/>
        </w:tabs>
        <w:jc w:val="both"/>
        <w:rPr>
          <w:rFonts w:asciiTheme="minorHAnsi" w:hAnsiTheme="minorHAnsi" w:cs="Arial"/>
          <w:bCs/>
          <w:sz w:val="22"/>
          <w:szCs w:val="22"/>
        </w:rPr>
      </w:pPr>
      <w:r w:rsidRPr="007A6691">
        <w:rPr>
          <w:rFonts w:asciiTheme="minorHAnsi" w:hAnsiTheme="minorHAnsi" w:cs="Arial"/>
          <w:b/>
          <w:sz w:val="22"/>
          <w:szCs w:val="22"/>
        </w:rPr>
        <w:t>Equal Opportunities and Diversity Policy</w:t>
      </w:r>
      <w:r w:rsidRPr="007A6691">
        <w:rPr>
          <w:rFonts w:asciiTheme="minorHAnsi" w:hAnsiTheme="minorHAnsi" w:cs="Arial"/>
          <w:bCs/>
          <w:sz w:val="22"/>
          <w:szCs w:val="22"/>
        </w:rPr>
        <w:t xml:space="preserve">: This policy sets out the standards of behaviour and actions which all employees are expected to adhere to throughout the business. </w:t>
      </w:r>
      <w:r w:rsidR="00BD691A">
        <w:rPr>
          <w:rFonts w:asciiTheme="minorHAnsi" w:hAnsiTheme="minorHAnsi" w:cs="Arial"/>
          <w:bCs/>
          <w:sz w:val="22"/>
          <w:szCs w:val="22"/>
        </w:rPr>
        <w:t xml:space="preserve"> </w:t>
      </w:r>
      <w:r w:rsidRPr="007A6691">
        <w:rPr>
          <w:rFonts w:asciiTheme="minorHAnsi" w:hAnsiTheme="minorHAnsi" w:cs="Arial"/>
          <w:bCs/>
          <w:sz w:val="22"/>
          <w:szCs w:val="22"/>
        </w:rPr>
        <w:t xml:space="preserve">We seek to </w:t>
      </w:r>
    </w:p>
    <w:p w14:paraId="033A4991" w14:textId="77777777" w:rsidR="00BD691A" w:rsidRDefault="00BD691A" w:rsidP="007A6691">
      <w:pPr>
        <w:tabs>
          <w:tab w:val="num" w:pos="1418"/>
        </w:tabs>
        <w:jc w:val="both"/>
        <w:rPr>
          <w:rFonts w:asciiTheme="minorHAnsi" w:hAnsiTheme="minorHAnsi" w:cs="Arial"/>
          <w:bCs/>
          <w:sz w:val="22"/>
          <w:szCs w:val="22"/>
        </w:rPr>
      </w:pPr>
    </w:p>
    <w:p w14:paraId="1829CC85" w14:textId="77777777" w:rsidR="00BD691A" w:rsidRDefault="00BD691A" w:rsidP="007A6691">
      <w:pPr>
        <w:tabs>
          <w:tab w:val="num" w:pos="1418"/>
        </w:tabs>
        <w:jc w:val="both"/>
        <w:rPr>
          <w:rFonts w:asciiTheme="minorHAnsi" w:hAnsiTheme="minorHAnsi" w:cs="Arial"/>
          <w:bCs/>
          <w:sz w:val="22"/>
          <w:szCs w:val="22"/>
        </w:rPr>
      </w:pPr>
    </w:p>
    <w:p w14:paraId="0A1DE62D" w14:textId="1697D3F9" w:rsidR="007A6691" w:rsidRDefault="007A6691" w:rsidP="007A6691">
      <w:pPr>
        <w:tabs>
          <w:tab w:val="num" w:pos="1418"/>
        </w:tabs>
        <w:jc w:val="both"/>
        <w:rPr>
          <w:rFonts w:asciiTheme="minorHAnsi" w:hAnsiTheme="minorHAnsi" w:cs="Arial"/>
          <w:bCs/>
          <w:sz w:val="22"/>
          <w:szCs w:val="22"/>
        </w:rPr>
      </w:pPr>
      <w:r w:rsidRPr="007A6691">
        <w:rPr>
          <w:rFonts w:asciiTheme="minorHAnsi" w:hAnsiTheme="minorHAnsi" w:cs="Arial"/>
          <w:bCs/>
          <w:sz w:val="22"/>
          <w:szCs w:val="22"/>
        </w:rPr>
        <w:t>provide a work environment where employees are treated with respect, dignity and consideration.</w:t>
      </w:r>
    </w:p>
    <w:p w14:paraId="59ABC023" w14:textId="77777777" w:rsidR="00BD691A" w:rsidRPr="007A6691" w:rsidRDefault="00BD691A" w:rsidP="007A6691">
      <w:pPr>
        <w:tabs>
          <w:tab w:val="num" w:pos="1418"/>
        </w:tabs>
        <w:jc w:val="both"/>
        <w:rPr>
          <w:rFonts w:asciiTheme="minorHAnsi" w:hAnsiTheme="minorHAnsi" w:cs="Arial"/>
          <w:bCs/>
          <w:sz w:val="22"/>
          <w:szCs w:val="22"/>
        </w:rPr>
      </w:pPr>
    </w:p>
    <w:p w14:paraId="3813F269" w14:textId="2CF6DFE6" w:rsidR="007A6691" w:rsidRDefault="007A6691" w:rsidP="007A6691">
      <w:pPr>
        <w:tabs>
          <w:tab w:val="num" w:pos="1418"/>
        </w:tabs>
        <w:jc w:val="both"/>
        <w:rPr>
          <w:rFonts w:asciiTheme="minorHAnsi" w:hAnsiTheme="minorHAnsi" w:cs="Arial"/>
          <w:bCs/>
          <w:sz w:val="22"/>
          <w:szCs w:val="22"/>
        </w:rPr>
      </w:pPr>
      <w:r w:rsidRPr="007A6691">
        <w:rPr>
          <w:rFonts w:asciiTheme="minorHAnsi" w:hAnsiTheme="minorHAnsi" w:cs="Arial"/>
          <w:b/>
          <w:sz w:val="22"/>
          <w:szCs w:val="22"/>
        </w:rPr>
        <w:t>Corporate Social Responsibility Policy</w:t>
      </w:r>
      <w:r w:rsidRPr="007A6691">
        <w:rPr>
          <w:rFonts w:asciiTheme="minorHAnsi" w:hAnsiTheme="minorHAnsi" w:cs="Arial"/>
          <w:bCs/>
          <w:sz w:val="22"/>
          <w:szCs w:val="22"/>
        </w:rPr>
        <w:t>: This policy sets out how we work responsibly with all stakeholders in the business and how we demonstrate respect for staff, customers, suppliers, the community and the environment as a whole.</w:t>
      </w:r>
    </w:p>
    <w:p w14:paraId="15F84496" w14:textId="77777777" w:rsidR="00BD691A" w:rsidRPr="007A6691" w:rsidRDefault="00BD691A" w:rsidP="007A6691">
      <w:pPr>
        <w:tabs>
          <w:tab w:val="num" w:pos="1418"/>
        </w:tabs>
        <w:jc w:val="both"/>
        <w:rPr>
          <w:rFonts w:asciiTheme="minorHAnsi" w:hAnsiTheme="minorHAnsi" w:cs="Arial"/>
          <w:bCs/>
          <w:sz w:val="22"/>
          <w:szCs w:val="22"/>
        </w:rPr>
      </w:pPr>
    </w:p>
    <w:p w14:paraId="70478A79" w14:textId="706BF3A6" w:rsidR="007A6691" w:rsidRDefault="007A6691" w:rsidP="007A6691">
      <w:pPr>
        <w:tabs>
          <w:tab w:val="num" w:pos="1418"/>
        </w:tabs>
        <w:jc w:val="both"/>
        <w:rPr>
          <w:rFonts w:asciiTheme="minorHAnsi" w:hAnsiTheme="minorHAnsi" w:cs="Arial"/>
          <w:bCs/>
          <w:sz w:val="22"/>
          <w:szCs w:val="22"/>
        </w:rPr>
      </w:pPr>
      <w:r w:rsidRPr="007A6691">
        <w:rPr>
          <w:rFonts w:asciiTheme="minorHAnsi" w:hAnsiTheme="minorHAnsi" w:cs="Arial"/>
          <w:b/>
          <w:sz w:val="22"/>
          <w:szCs w:val="22"/>
        </w:rPr>
        <w:t>Anti-Bribery Policy</w:t>
      </w:r>
      <w:r w:rsidRPr="007A6691">
        <w:rPr>
          <w:rFonts w:asciiTheme="minorHAnsi" w:hAnsiTheme="minorHAnsi" w:cs="Arial"/>
          <w:bCs/>
          <w:sz w:val="22"/>
          <w:szCs w:val="22"/>
        </w:rPr>
        <w:t>: This policy sets out our zero tolerance approach to bribery and corruption both within our business and our supply chain.</w:t>
      </w:r>
    </w:p>
    <w:p w14:paraId="786F1A3E" w14:textId="77777777" w:rsidR="00BD691A" w:rsidRPr="007A6691" w:rsidRDefault="00BD691A" w:rsidP="007A6691">
      <w:pPr>
        <w:tabs>
          <w:tab w:val="num" w:pos="1418"/>
        </w:tabs>
        <w:jc w:val="both"/>
        <w:rPr>
          <w:rFonts w:asciiTheme="minorHAnsi" w:hAnsiTheme="minorHAnsi" w:cs="Arial"/>
          <w:bCs/>
          <w:sz w:val="22"/>
          <w:szCs w:val="22"/>
        </w:rPr>
      </w:pPr>
    </w:p>
    <w:p w14:paraId="0398261E" w14:textId="16F9ECB7" w:rsidR="007A6691" w:rsidRDefault="007A6691" w:rsidP="007A6691">
      <w:pPr>
        <w:tabs>
          <w:tab w:val="num" w:pos="1418"/>
        </w:tabs>
        <w:jc w:val="both"/>
        <w:rPr>
          <w:rFonts w:asciiTheme="minorHAnsi" w:hAnsiTheme="minorHAnsi" w:cs="Arial"/>
          <w:bCs/>
          <w:sz w:val="22"/>
          <w:szCs w:val="22"/>
        </w:rPr>
      </w:pPr>
      <w:r w:rsidRPr="007A6691">
        <w:rPr>
          <w:rFonts w:asciiTheme="minorHAnsi" w:hAnsiTheme="minorHAnsi" w:cs="Arial"/>
          <w:b/>
          <w:sz w:val="22"/>
          <w:szCs w:val="22"/>
        </w:rPr>
        <w:t>Whistleblowing Policy</w:t>
      </w:r>
      <w:r w:rsidRPr="007A6691">
        <w:rPr>
          <w:rFonts w:asciiTheme="minorHAnsi" w:hAnsiTheme="minorHAnsi" w:cs="Arial"/>
          <w:bCs/>
          <w:sz w:val="22"/>
          <w:szCs w:val="22"/>
        </w:rPr>
        <w:t xml:space="preserve">: Our Whistleblowing policy encourages employees to report any concerns related to the activities of the business including any circumstances which may identify risks of modern slavery and human trafficking. </w:t>
      </w:r>
      <w:r w:rsidR="00B720E8">
        <w:rPr>
          <w:rFonts w:asciiTheme="minorHAnsi" w:hAnsiTheme="minorHAnsi" w:cs="Arial"/>
          <w:bCs/>
          <w:sz w:val="22"/>
          <w:szCs w:val="22"/>
        </w:rPr>
        <w:t xml:space="preserve"> </w:t>
      </w:r>
      <w:r w:rsidRPr="007A6691">
        <w:rPr>
          <w:rFonts w:asciiTheme="minorHAnsi" w:hAnsiTheme="minorHAnsi" w:cs="Arial"/>
          <w:bCs/>
          <w:sz w:val="22"/>
          <w:szCs w:val="22"/>
        </w:rPr>
        <w:t>The whistleblowing procedure is designed to make it easy for employees to make disclosures without fear of repercussions.</w:t>
      </w:r>
    </w:p>
    <w:p w14:paraId="0CFAECE5" w14:textId="77777777" w:rsidR="00B720E8" w:rsidRPr="007A6691" w:rsidRDefault="00B720E8" w:rsidP="007A6691">
      <w:pPr>
        <w:tabs>
          <w:tab w:val="num" w:pos="1418"/>
        </w:tabs>
        <w:jc w:val="both"/>
        <w:rPr>
          <w:rFonts w:asciiTheme="minorHAnsi" w:hAnsiTheme="minorHAnsi" w:cs="Arial"/>
          <w:bCs/>
          <w:sz w:val="22"/>
          <w:szCs w:val="22"/>
        </w:rPr>
      </w:pPr>
    </w:p>
    <w:p w14:paraId="7EFAFE93" w14:textId="4338BD36" w:rsidR="007A6691" w:rsidRDefault="007A6691" w:rsidP="007A6691">
      <w:pPr>
        <w:tabs>
          <w:tab w:val="num" w:pos="1418"/>
        </w:tabs>
        <w:jc w:val="both"/>
        <w:rPr>
          <w:rFonts w:asciiTheme="minorHAnsi" w:hAnsiTheme="minorHAnsi" w:cs="Arial"/>
          <w:bCs/>
          <w:sz w:val="22"/>
          <w:szCs w:val="22"/>
        </w:rPr>
      </w:pPr>
      <w:r w:rsidRPr="007A6691">
        <w:rPr>
          <w:rFonts w:asciiTheme="minorHAnsi" w:hAnsiTheme="minorHAnsi" w:cs="Arial"/>
          <w:b/>
          <w:sz w:val="22"/>
          <w:szCs w:val="22"/>
        </w:rPr>
        <w:t xml:space="preserve">Recruitment </w:t>
      </w:r>
      <w:r w:rsidR="00B720E8">
        <w:rPr>
          <w:rFonts w:asciiTheme="minorHAnsi" w:hAnsiTheme="minorHAnsi" w:cs="Arial"/>
          <w:b/>
          <w:sz w:val="22"/>
          <w:szCs w:val="22"/>
        </w:rPr>
        <w:t>P</w:t>
      </w:r>
      <w:r w:rsidRPr="007A6691">
        <w:rPr>
          <w:rFonts w:asciiTheme="minorHAnsi" w:hAnsiTheme="minorHAnsi" w:cs="Arial"/>
          <w:b/>
          <w:sz w:val="22"/>
          <w:szCs w:val="22"/>
        </w:rPr>
        <w:t>ractices</w:t>
      </w:r>
      <w:r w:rsidRPr="007A6691">
        <w:rPr>
          <w:rFonts w:asciiTheme="minorHAnsi" w:hAnsiTheme="minorHAnsi" w:cs="Arial"/>
          <w:bCs/>
          <w:sz w:val="22"/>
          <w:szCs w:val="22"/>
        </w:rPr>
        <w:t>: We endeavour to carry out our own recruitment activities which involves carrying out appropriate background checks and ensuring the strict verification of an individual’s right to work in the UK.</w:t>
      </w:r>
    </w:p>
    <w:p w14:paraId="72BF9642" w14:textId="77777777" w:rsidR="00B720E8" w:rsidRPr="007A6691" w:rsidRDefault="00B720E8" w:rsidP="007A6691">
      <w:pPr>
        <w:tabs>
          <w:tab w:val="num" w:pos="1418"/>
        </w:tabs>
        <w:jc w:val="both"/>
        <w:rPr>
          <w:rFonts w:asciiTheme="minorHAnsi" w:hAnsiTheme="minorHAnsi" w:cs="Arial"/>
          <w:bCs/>
          <w:sz w:val="22"/>
          <w:szCs w:val="22"/>
        </w:rPr>
      </w:pPr>
    </w:p>
    <w:p w14:paraId="7E0537A6" w14:textId="58400E4E" w:rsidR="007A6691" w:rsidRPr="007A6691" w:rsidRDefault="007A6691" w:rsidP="007A6691">
      <w:pPr>
        <w:tabs>
          <w:tab w:val="num" w:pos="1418"/>
        </w:tabs>
        <w:jc w:val="both"/>
        <w:rPr>
          <w:rFonts w:asciiTheme="minorHAnsi" w:hAnsiTheme="minorHAnsi" w:cs="Arial"/>
          <w:bCs/>
          <w:sz w:val="22"/>
          <w:szCs w:val="22"/>
        </w:rPr>
      </w:pPr>
      <w:r w:rsidRPr="007A6691">
        <w:rPr>
          <w:rFonts w:asciiTheme="minorHAnsi" w:hAnsiTheme="minorHAnsi" w:cs="Arial"/>
          <w:b/>
          <w:sz w:val="22"/>
          <w:szCs w:val="22"/>
        </w:rPr>
        <w:t xml:space="preserve">Pay </w:t>
      </w:r>
      <w:r w:rsidR="00B720E8">
        <w:rPr>
          <w:rFonts w:asciiTheme="minorHAnsi" w:hAnsiTheme="minorHAnsi" w:cs="Arial"/>
          <w:b/>
          <w:sz w:val="22"/>
          <w:szCs w:val="22"/>
        </w:rPr>
        <w:t>P</w:t>
      </w:r>
      <w:r w:rsidRPr="007A6691">
        <w:rPr>
          <w:rFonts w:asciiTheme="minorHAnsi" w:hAnsiTheme="minorHAnsi" w:cs="Arial"/>
          <w:b/>
          <w:sz w:val="22"/>
          <w:szCs w:val="22"/>
        </w:rPr>
        <w:t>ractices</w:t>
      </w:r>
      <w:r w:rsidRPr="007A6691">
        <w:rPr>
          <w:rFonts w:asciiTheme="minorHAnsi" w:hAnsiTheme="minorHAnsi" w:cs="Arial"/>
          <w:bCs/>
          <w:sz w:val="22"/>
          <w:szCs w:val="22"/>
        </w:rPr>
        <w:t xml:space="preserve">: The rate of pay for our weekly paid operatives is governed by National Agreements which are strictly adhered to. </w:t>
      </w:r>
      <w:r w:rsidR="00B720E8">
        <w:rPr>
          <w:rFonts w:asciiTheme="minorHAnsi" w:hAnsiTheme="minorHAnsi" w:cs="Arial"/>
          <w:bCs/>
          <w:sz w:val="22"/>
          <w:szCs w:val="22"/>
        </w:rPr>
        <w:t xml:space="preserve"> </w:t>
      </w:r>
      <w:r w:rsidRPr="007A6691">
        <w:rPr>
          <w:rFonts w:asciiTheme="minorHAnsi" w:hAnsiTheme="minorHAnsi" w:cs="Arial"/>
          <w:bCs/>
          <w:sz w:val="22"/>
          <w:szCs w:val="22"/>
        </w:rPr>
        <w:t xml:space="preserve">All other employees are paid at rates above the </w:t>
      </w:r>
      <w:r w:rsidR="00B720E8">
        <w:rPr>
          <w:rFonts w:asciiTheme="minorHAnsi" w:hAnsiTheme="minorHAnsi" w:cs="Arial"/>
          <w:bCs/>
          <w:sz w:val="22"/>
          <w:szCs w:val="22"/>
        </w:rPr>
        <w:t>N</w:t>
      </w:r>
      <w:r w:rsidRPr="007A6691">
        <w:rPr>
          <w:rFonts w:asciiTheme="minorHAnsi" w:hAnsiTheme="minorHAnsi" w:cs="Arial"/>
          <w:bCs/>
          <w:sz w:val="22"/>
          <w:szCs w:val="22"/>
        </w:rPr>
        <w:t xml:space="preserve">ational </w:t>
      </w:r>
      <w:r w:rsidR="00B720E8">
        <w:rPr>
          <w:rFonts w:asciiTheme="minorHAnsi" w:hAnsiTheme="minorHAnsi" w:cs="Arial"/>
          <w:bCs/>
          <w:sz w:val="22"/>
          <w:szCs w:val="22"/>
        </w:rPr>
        <w:t>M</w:t>
      </w:r>
      <w:r w:rsidRPr="007A6691">
        <w:rPr>
          <w:rFonts w:asciiTheme="minorHAnsi" w:hAnsiTheme="minorHAnsi" w:cs="Arial"/>
          <w:bCs/>
          <w:sz w:val="22"/>
          <w:szCs w:val="22"/>
        </w:rPr>
        <w:t xml:space="preserve">inimum </w:t>
      </w:r>
      <w:r w:rsidR="00B720E8">
        <w:rPr>
          <w:rFonts w:asciiTheme="minorHAnsi" w:hAnsiTheme="minorHAnsi" w:cs="Arial"/>
          <w:bCs/>
          <w:sz w:val="22"/>
          <w:szCs w:val="22"/>
        </w:rPr>
        <w:t>W</w:t>
      </w:r>
      <w:r w:rsidRPr="007A6691">
        <w:rPr>
          <w:rFonts w:asciiTheme="minorHAnsi" w:hAnsiTheme="minorHAnsi" w:cs="Arial"/>
          <w:bCs/>
          <w:sz w:val="22"/>
          <w:szCs w:val="22"/>
        </w:rPr>
        <w:t xml:space="preserve">age and, where appropriate, the </w:t>
      </w:r>
      <w:r w:rsidR="00B720E8">
        <w:rPr>
          <w:rFonts w:asciiTheme="minorHAnsi" w:hAnsiTheme="minorHAnsi" w:cs="Arial"/>
          <w:bCs/>
          <w:sz w:val="22"/>
          <w:szCs w:val="22"/>
        </w:rPr>
        <w:t>N</w:t>
      </w:r>
      <w:r w:rsidRPr="007A6691">
        <w:rPr>
          <w:rFonts w:asciiTheme="minorHAnsi" w:hAnsiTheme="minorHAnsi" w:cs="Arial"/>
          <w:bCs/>
          <w:sz w:val="22"/>
          <w:szCs w:val="22"/>
        </w:rPr>
        <w:t xml:space="preserve">ational </w:t>
      </w:r>
      <w:r w:rsidR="00B720E8">
        <w:rPr>
          <w:rFonts w:asciiTheme="minorHAnsi" w:hAnsiTheme="minorHAnsi" w:cs="Arial"/>
          <w:bCs/>
          <w:sz w:val="22"/>
          <w:szCs w:val="22"/>
        </w:rPr>
        <w:t>L</w:t>
      </w:r>
      <w:r w:rsidRPr="007A6691">
        <w:rPr>
          <w:rFonts w:asciiTheme="minorHAnsi" w:hAnsiTheme="minorHAnsi" w:cs="Arial"/>
          <w:bCs/>
          <w:sz w:val="22"/>
          <w:szCs w:val="22"/>
        </w:rPr>
        <w:t xml:space="preserve">iving </w:t>
      </w:r>
      <w:r w:rsidR="00B720E8">
        <w:rPr>
          <w:rFonts w:asciiTheme="minorHAnsi" w:hAnsiTheme="minorHAnsi" w:cs="Arial"/>
          <w:bCs/>
          <w:sz w:val="22"/>
          <w:szCs w:val="22"/>
        </w:rPr>
        <w:t>W</w:t>
      </w:r>
      <w:r w:rsidRPr="007A6691">
        <w:rPr>
          <w:rFonts w:asciiTheme="minorHAnsi" w:hAnsiTheme="minorHAnsi" w:cs="Arial"/>
          <w:bCs/>
          <w:sz w:val="22"/>
          <w:szCs w:val="22"/>
        </w:rPr>
        <w:t>age.</w:t>
      </w:r>
    </w:p>
    <w:p w14:paraId="203437D6" w14:textId="77777777" w:rsidR="00B720E8" w:rsidRDefault="00B720E8" w:rsidP="007A6691">
      <w:pPr>
        <w:tabs>
          <w:tab w:val="num" w:pos="1418"/>
        </w:tabs>
        <w:jc w:val="both"/>
        <w:rPr>
          <w:rFonts w:asciiTheme="minorHAnsi" w:hAnsiTheme="minorHAnsi" w:cs="Arial"/>
          <w:b/>
          <w:bCs/>
          <w:i/>
          <w:sz w:val="22"/>
          <w:szCs w:val="22"/>
        </w:rPr>
      </w:pPr>
    </w:p>
    <w:p w14:paraId="2934CB06" w14:textId="2C71AE30" w:rsidR="007A6691" w:rsidRPr="007A6691" w:rsidRDefault="007A6691" w:rsidP="007A6691">
      <w:pPr>
        <w:tabs>
          <w:tab w:val="num" w:pos="1418"/>
        </w:tabs>
        <w:jc w:val="both"/>
        <w:rPr>
          <w:rFonts w:asciiTheme="minorHAnsi" w:hAnsiTheme="minorHAnsi" w:cs="Arial"/>
          <w:b/>
          <w:bCs/>
          <w:i/>
          <w:sz w:val="22"/>
          <w:szCs w:val="22"/>
        </w:rPr>
      </w:pPr>
      <w:r w:rsidRPr="007A6691">
        <w:rPr>
          <w:rFonts w:asciiTheme="minorHAnsi" w:hAnsiTheme="minorHAnsi" w:cs="Arial"/>
          <w:b/>
          <w:bCs/>
          <w:i/>
          <w:sz w:val="22"/>
          <w:szCs w:val="22"/>
        </w:rPr>
        <w:t>Supply chain:</w:t>
      </w:r>
    </w:p>
    <w:p w14:paraId="0C8A926D" w14:textId="5A82B871" w:rsidR="007A6691" w:rsidRDefault="007A6691" w:rsidP="007A6691">
      <w:pPr>
        <w:tabs>
          <w:tab w:val="num" w:pos="1418"/>
        </w:tabs>
        <w:jc w:val="both"/>
        <w:rPr>
          <w:rFonts w:asciiTheme="minorHAnsi" w:hAnsiTheme="minorHAnsi" w:cs="Arial"/>
          <w:bCs/>
          <w:sz w:val="22"/>
          <w:szCs w:val="22"/>
        </w:rPr>
      </w:pPr>
      <w:r w:rsidRPr="007A6691">
        <w:rPr>
          <w:rFonts w:asciiTheme="minorHAnsi" w:hAnsiTheme="minorHAnsi" w:cs="Arial"/>
          <w:b/>
          <w:iCs/>
          <w:sz w:val="22"/>
          <w:szCs w:val="22"/>
        </w:rPr>
        <w:t>Labour agencies</w:t>
      </w:r>
      <w:r w:rsidR="00B720E8">
        <w:rPr>
          <w:rFonts w:asciiTheme="minorHAnsi" w:hAnsiTheme="minorHAnsi" w:cs="Arial"/>
          <w:b/>
          <w:iCs/>
          <w:sz w:val="22"/>
          <w:szCs w:val="22"/>
        </w:rPr>
        <w:t xml:space="preserve"> - </w:t>
      </w:r>
      <w:r w:rsidRPr="007A6691">
        <w:rPr>
          <w:rFonts w:asciiTheme="minorHAnsi" w:hAnsiTheme="minorHAnsi" w:cs="Arial"/>
          <w:bCs/>
          <w:sz w:val="22"/>
          <w:szCs w:val="22"/>
        </w:rPr>
        <w:t>We only use registered and reputable employment agencies to source agency labour to supplement our own workforce.</w:t>
      </w:r>
      <w:r w:rsidR="00B720E8">
        <w:rPr>
          <w:rFonts w:asciiTheme="minorHAnsi" w:hAnsiTheme="minorHAnsi" w:cs="Arial"/>
          <w:bCs/>
          <w:sz w:val="22"/>
          <w:szCs w:val="22"/>
        </w:rPr>
        <w:t xml:space="preserve">  </w:t>
      </w:r>
      <w:r w:rsidRPr="007A6691">
        <w:rPr>
          <w:rFonts w:asciiTheme="minorHAnsi" w:hAnsiTheme="minorHAnsi" w:cs="Arial"/>
          <w:bCs/>
          <w:sz w:val="22"/>
          <w:szCs w:val="22"/>
        </w:rPr>
        <w:t>We obtain written assurances from any organisation supplying agency labour that their policies and practices ensure slavery and human trafficking is not taking place within their business.</w:t>
      </w:r>
    </w:p>
    <w:p w14:paraId="63EAA72F" w14:textId="77777777" w:rsidR="00B720E8" w:rsidRPr="007A6691" w:rsidRDefault="00B720E8" w:rsidP="007A6691">
      <w:pPr>
        <w:tabs>
          <w:tab w:val="num" w:pos="1418"/>
        </w:tabs>
        <w:jc w:val="both"/>
        <w:rPr>
          <w:rFonts w:asciiTheme="minorHAnsi" w:hAnsiTheme="minorHAnsi" w:cs="Arial"/>
          <w:bCs/>
          <w:sz w:val="22"/>
          <w:szCs w:val="22"/>
        </w:rPr>
      </w:pPr>
    </w:p>
    <w:p w14:paraId="5799FC4F" w14:textId="53322101" w:rsidR="007A6691" w:rsidRDefault="007A6691" w:rsidP="007A6691">
      <w:pPr>
        <w:tabs>
          <w:tab w:val="num" w:pos="1418"/>
        </w:tabs>
        <w:jc w:val="both"/>
        <w:rPr>
          <w:rFonts w:asciiTheme="minorHAnsi" w:hAnsiTheme="minorHAnsi" w:cs="Arial"/>
          <w:bCs/>
          <w:sz w:val="22"/>
          <w:szCs w:val="22"/>
        </w:rPr>
      </w:pPr>
      <w:r w:rsidRPr="007A6691">
        <w:rPr>
          <w:rFonts w:asciiTheme="minorHAnsi" w:hAnsiTheme="minorHAnsi" w:cs="Arial"/>
          <w:b/>
          <w:iCs/>
          <w:sz w:val="22"/>
          <w:szCs w:val="22"/>
        </w:rPr>
        <w:t>Sub-contractors</w:t>
      </w:r>
      <w:r w:rsidR="005D6B5A">
        <w:rPr>
          <w:rFonts w:asciiTheme="minorHAnsi" w:hAnsiTheme="minorHAnsi" w:cs="Arial"/>
          <w:b/>
          <w:iCs/>
          <w:sz w:val="22"/>
          <w:szCs w:val="22"/>
        </w:rPr>
        <w:t xml:space="preserve"> - </w:t>
      </w:r>
      <w:r w:rsidRPr="007A6691">
        <w:rPr>
          <w:rFonts w:asciiTheme="minorHAnsi" w:hAnsiTheme="minorHAnsi" w:cs="Arial"/>
          <w:bCs/>
          <w:sz w:val="22"/>
          <w:szCs w:val="22"/>
        </w:rPr>
        <w:t xml:space="preserve">The appointment of sub-contractors involves an extensive and detailed pre-appointment process which amongst other things, requires written confirmation that sub-contractors will abide by and agree to the terms of this policy. </w:t>
      </w:r>
    </w:p>
    <w:p w14:paraId="4528FCAE" w14:textId="77777777" w:rsidR="005D6B5A" w:rsidRPr="007A6691" w:rsidRDefault="005D6B5A" w:rsidP="007A6691">
      <w:pPr>
        <w:tabs>
          <w:tab w:val="num" w:pos="1418"/>
        </w:tabs>
        <w:jc w:val="both"/>
        <w:rPr>
          <w:rFonts w:asciiTheme="minorHAnsi" w:hAnsiTheme="minorHAnsi" w:cs="Arial"/>
          <w:bCs/>
          <w:sz w:val="22"/>
          <w:szCs w:val="22"/>
        </w:rPr>
      </w:pPr>
    </w:p>
    <w:p w14:paraId="179F7225" w14:textId="311ADAF7" w:rsidR="007A6691" w:rsidRPr="007A6691" w:rsidRDefault="007A6691" w:rsidP="007A6691">
      <w:pPr>
        <w:tabs>
          <w:tab w:val="num" w:pos="1418"/>
        </w:tabs>
        <w:jc w:val="both"/>
        <w:rPr>
          <w:rFonts w:asciiTheme="minorHAnsi" w:hAnsiTheme="minorHAnsi" w:cs="Arial"/>
          <w:bCs/>
          <w:sz w:val="22"/>
          <w:szCs w:val="22"/>
        </w:rPr>
      </w:pPr>
      <w:r w:rsidRPr="007A6691">
        <w:rPr>
          <w:rFonts w:asciiTheme="minorHAnsi" w:hAnsiTheme="minorHAnsi" w:cs="Arial"/>
          <w:b/>
          <w:bCs/>
          <w:sz w:val="22"/>
          <w:szCs w:val="22"/>
        </w:rPr>
        <w:t>Due diligence processes</w:t>
      </w:r>
      <w:r w:rsidR="001E1DBB">
        <w:rPr>
          <w:rFonts w:asciiTheme="minorHAnsi" w:hAnsiTheme="minorHAnsi" w:cs="Arial"/>
          <w:b/>
          <w:bCs/>
          <w:sz w:val="22"/>
          <w:szCs w:val="22"/>
        </w:rPr>
        <w:t xml:space="preserve"> - </w:t>
      </w:r>
      <w:r w:rsidRPr="007A6691">
        <w:rPr>
          <w:rFonts w:asciiTheme="minorHAnsi" w:hAnsiTheme="minorHAnsi" w:cs="Arial"/>
          <w:bCs/>
          <w:sz w:val="22"/>
          <w:szCs w:val="22"/>
        </w:rPr>
        <w:t>As part of our commitment to ensuring that the risk of modern slavery or human trafficking within our supply chain is mitigated we undertake the following due diligence procedures:</w:t>
      </w:r>
    </w:p>
    <w:p w14:paraId="5AEAB295" w14:textId="77777777" w:rsidR="007A6691" w:rsidRPr="007A6691" w:rsidRDefault="007A6691" w:rsidP="007A6691">
      <w:pPr>
        <w:tabs>
          <w:tab w:val="num" w:pos="1418"/>
        </w:tabs>
        <w:jc w:val="both"/>
        <w:rPr>
          <w:rFonts w:asciiTheme="minorHAnsi" w:hAnsiTheme="minorHAnsi" w:cs="Arial"/>
          <w:bCs/>
          <w:sz w:val="22"/>
          <w:szCs w:val="22"/>
        </w:rPr>
      </w:pPr>
    </w:p>
    <w:p w14:paraId="78D1E05B" w14:textId="77777777" w:rsidR="007A6691" w:rsidRPr="007A6691" w:rsidRDefault="007A6691" w:rsidP="007A6691">
      <w:pPr>
        <w:numPr>
          <w:ilvl w:val="0"/>
          <w:numId w:val="30"/>
        </w:numPr>
        <w:tabs>
          <w:tab w:val="num" w:pos="1418"/>
        </w:tabs>
        <w:jc w:val="both"/>
        <w:rPr>
          <w:rFonts w:asciiTheme="minorHAnsi" w:hAnsiTheme="minorHAnsi" w:cs="Arial"/>
          <w:bCs/>
          <w:sz w:val="22"/>
          <w:szCs w:val="22"/>
        </w:rPr>
      </w:pPr>
      <w:r w:rsidRPr="007A6691">
        <w:rPr>
          <w:rFonts w:asciiTheme="minorHAnsi" w:hAnsiTheme="minorHAnsi" w:cs="Arial"/>
          <w:bCs/>
          <w:sz w:val="22"/>
          <w:szCs w:val="22"/>
        </w:rPr>
        <w:t>New sub-contractors and labour agencies are asked to supply copies of their Modern Slavery Statements (where they are required to prepare these) and/or to confirm compliance with our own policy.</w:t>
      </w:r>
    </w:p>
    <w:p w14:paraId="26990848" w14:textId="77777777" w:rsidR="007A6691" w:rsidRPr="007A6691" w:rsidRDefault="007A6691" w:rsidP="007A6691">
      <w:pPr>
        <w:numPr>
          <w:ilvl w:val="0"/>
          <w:numId w:val="30"/>
        </w:numPr>
        <w:tabs>
          <w:tab w:val="num" w:pos="1418"/>
        </w:tabs>
        <w:jc w:val="both"/>
        <w:rPr>
          <w:rFonts w:asciiTheme="minorHAnsi" w:hAnsiTheme="minorHAnsi" w:cs="Arial"/>
          <w:bCs/>
          <w:sz w:val="22"/>
          <w:szCs w:val="22"/>
        </w:rPr>
      </w:pPr>
      <w:r w:rsidRPr="007A6691">
        <w:rPr>
          <w:rFonts w:asciiTheme="minorHAnsi" w:hAnsiTheme="minorHAnsi" w:cs="Arial"/>
          <w:bCs/>
          <w:sz w:val="22"/>
          <w:szCs w:val="22"/>
        </w:rPr>
        <w:t xml:space="preserve">Any new members of our supply chain who are based outside the UK will be checked by reference to the Global Slavery Index at </w:t>
      </w:r>
      <w:hyperlink r:id="rId11" w:history="1">
        <w:r w:rsidRPr="007A6691">
          <w:rPr>
            <w:rStyle w:val="Hyperlink"/>
            <w:rFonts w:asciiTheme="minorHAnsi" w:hAnsiTheme="minorHAnsi" w:cs="Arial"/>
            <w:bCs/>
            <w:sz w:val="22"/>
            <w:szCs w:val="22"/>
          </w:rPr>
          <w:t>http://www.globalslaveryindex.org/findings/</w:t>
        </w:r>
      </w:hyperlink>
      <w:r w:rsidRPr="007A6691">
        <w:rPr>
          <w:rFonts w:asciiTheme="minorHAnsi" w:hAnsiTheme="minorHAnsi" w:cs="Arial"/>
          <w:bCs/>
          <w:sz w:val="22"/>
          <w:szCs w:val="22"/>
        </w:rPr>
        <w:t xml:space="preserve"> to assess the status of the country in which they operate and to enable us to assess an appropriate risk level.</w:t>
      </w:r>
    </w:p>
    <w:p w14:paraId="57DF8A7F" w14:textId="77777777" w:rsidR="007A6691" w:rsidRPr="007A6691" w:rsidRDefault="007A6691" w:rsidP="007A6691">
      <w:pPr>
        <w:numPr>
          <w:ilvl w:val="0"/>
          <w:numId w:val="30"/>
        </w:numPr>
        <w:tabs>
          <w:tab w:val="num" w:pos="1418"/>
        </w:tabs>
        <w:jc w:val="both"/>
        <w:rPr>
          <w:rFonts w:asciiTheme="minorHAnsi" w:hAnsiTheme="minorHAnsi" w:cs="Arial"/>
          <w:bCs/>
          <w:sz w:val="22"/>
          <w:szCs w:val="22"/>
        </w:rPr>
      </w:pPr>
      <w:r w:rsidRPr="007A6691">
        <w:rPr>
          <w:rFonts w:asciiTheme="minorHAnsi" w:hAnsiTheme="minorHAnsi" w:cs="Arial"/>
          <w:bCs/>
          <w:sz w:val="22"/>
          <w:szCs w:val="22"/>
        </w:rPr>
        <w:t>Existing members of our supply chain are monitored on an ongoing basis to confirm acceptance of and compliance with this policy.</w:t>
      </w:r>
    </w:p>
    <w:p w14:paraId="35D109E5" w14:textId="77777777" w:rsidR="007A6691" w:rsidRPr="007A6691" w:rsidRDefault="007A6691" w:rsidP="007A6691">
      <w:pPr>
        <w:tabs>
          <w:tab w:val="num" w:pos="1418"/>
        </w:tabs>
        <w:jc w:val="both"/>
        <w:rPr>
          <w:rFonts w:asciiTheme="minorHAnsi" w:hAnsiTheme="minorHAnsi" w:cs="Arial"/>
          <w:bCs/>
          <w:sz w:val="22"/>
          <w:szCs w:val="22"/>
        </w:rPr>
      </w:pPr>
    </w:p>
    <w:p w14:paraId="6A5742BC" w14:textId="77777777" w:rsidR="001E1DBB" w:rsidRDefault="001E1DBB" w:rsidP="007A6691">
      <w:pPr>
        <w:tabs>
          <w:tab w:val="num" w:pos="1418"/>
        </w:tabs>
        <w:jc w:val="both"/>
        <w:rPr>
          <w:rFonts w:asciiTheme="minorHAnsi" w:hAnsiTheme="minorHAnsi" w:cs="Arial"/>
          <w:b/>
          <w:bCs/>
          <w:sz w:val="22"/>
          <w:szCs w:val="22"/>
        </w:rPr>
      </w:pPr>
    </w:p>
    <w:p w14:paraId="31F85F81" w14:textId="587193ED" w:rsidR="007A6691" w:rsidRDefault="007A6691" w:rsidP="007A6691">
      <w:pPr>
        <w:tabs>
          <w:tab w:val="num" w:pos="1418"/>
        </w:tabs>
        <w:jc w:val="both"/>
        <w:rPr>
          <w:rFonts w:asciiTheme="minorHAnsi" w:hAnsiTheme="minorHAnsi" w:cs="Arial"/>
          <w:bCs/>
          <w:sz w:val="22"/>
          <w:szCs w:val="22"/>
        </w:rPr>
      </w:pPr>
      <w:r w:rsidRPr="007A6691">
        <w:rPr>
          <w:rFonts w:asciiTheme="minorHAnsi" w:hAnsiTheme="minorHAnsi" w:cs="Arial"/>
          <w:b/>
          <w:bCs/>
          <w:sz w:val="22"/>
          <w:szCs w:val="22"/>
        </w:rPr>
        <w:t>Training and awareness</w:t>
      </w:r>
      <w:r w:rsidR="001E1DBB">
        <w:rPr>
          <w:rFonts w:asciiTheme="minorHAnsi" w:hAnsiTheme="minorHAnsi" w:cs="Arial"/>
          <w:b/>
          <w:bCs/>
          <w:sz w:val="22"/>
          <w:szCs w:val="22"/>
        </w:rPr>
        <w:t xml:space="preserve"> - </w:t>
      </w:r>
      <w:r w:rsidRPr="007A6691">
        <w:rPr>
          <w:rFonts w:asciiTheme="minorHAnsi" w:hAnsiTheme="minorHAnsi" w:cs="Arial"/>
          <w:bCs/>
          <w:sz w:val="22"/>
          <w:szCs w:val="22"/>
        </w:rPr>
        <w:t>We communicate this policy and statement to all employees to ensure a high level of understanding of the risks of modern slavery ad human trafficking in our supply chains and in our business.</w:t>
      </w:r>
      <w:r w:rsidR="001E1DBB">
        <w:rPr>
          <w:rFonts w:asciiTheme="minorHAnsi" w:hAnsiTheme="minorHAnsi" w:cs="Arial"/>
          <w:bCs/>
          <w:sz w:val="22"/>
          <w:szCs w:val="22"/>
        </w:rPr>
        <w:t xml:space="preserve">  </w:t>
      </w:r>
      <w:r w:rsidRPr="007A6691">
        <w:rPr>
          <w:rFonts w:asciiTheme="minorHAnsi" w:hAnsiTheme="minorHAnsi" w:cs="Arial"/>
          <w:bCs/>
          <w:sz w:val="22"/>
          <w:szCs w:val="22"/>
        </w:rPr>
        <w:t xml:space="preserve">All </w:t>
      </w:r>
      <w:r w:rsidR="001E1DBB">
        <w:rPr>
          <w:rFonts w:asciiTheme="minorHAnsi" w:hAnsiTheme="minorHAnsi" w:cs="Arial"/>
          <w:bCs/>
          <w:sz w:val="22"/>
          <w:szCs w:val="22"/>
        </w:rPr>
        <w:t>D</w:t>
      </w:r>
      <w:r w:rsidRPr="007A6691">
        <w:rPr>
          <w:rFonts w:asciiTheme="minorHAnsi" w:hAnsiTheme="minorHAnsi" w:cs="Arial"/>
          <w:bCs/>
          <w:sz w:val="22"/>
          <w:szCs w:val="22"/>
        </w:rPr>
        <w:t>irectors in the business have been briefed on the subject and we provide training and guidance to relevant members of staff, particularly those responsible for recruiting and/or engaging our supply chain.</w:t>
      </w:r>
    </w:p>
    <w:p w14:paraId="1844DE6A" w14:textId="77777777" w:rsidR="001E1DBB" w:rsidRPr="007A6691" w:rsidRDefault="001E1DBB" w:rsidP="007A6691">
      <w:pPr>
        <w:tabs>
          <w:tab w:val="num" w:pos="1418"/>
        </w:tabs>
        <w:jc w:val="both"/>
        <w:rPr>
          <w:rFonts w:asciiTheme="minorHAnsi" w:hAnsiTheme="minorHAnsi" w:cs="Arial"/>
          <w:bCs/>
          <w:sz w:val="22"/>
          <w:szCs w:val="22"/>
        </w:rPr>
      </w:pPr>
    </w:p>
    <w:p w14:paraId="207499F4" w14:textId="77777777" w:rsidR="007A6691" w:rsidRPr="007A6691" w:rsidRDefault="007A6691" w:rsidP="007A6691">
      <w:pPr>
        <w:tabs>
          <w:tab w:val="num" w:pos="1418"/>
        </w:tabs>
        <w:jc w:val="both"/>
        <w:rPr>
          <w:rFonts w:asciiTheme="minorHAnsi" w:hAnsiTheme="minorHAnsi" w:cs="Arial"/>
          <w:b/>
          <w:bCs/>
          <w:sz w:val="22"/>
          <w:szCs w:val="22"/>
        </w:rPr>
      </w:pPr>
      <w:r w:rsidRPr="007A6691">
        <w:rPr>
          <w:rFonts w:asciiTheme="minorHAnsi" w:hAnsiTheme="minorHAnsi" w:cs="Arial"/>
          <w:b/>
          <w:bCs/>
          <w:sz w:val="22"/>
          <w:szCs w:val="22"/>
        </w:rPr>
        <w:t>Board approval</w:t>
      </w:r>
    </w:p>
    <w:p w14:paraId="3442E10F" w14:textId="7822F676" w:rsidR="007A6691" w:rsidRPr="007A6691" w:rsidRDefault="007A6691" w:rsidP="007A6691">
      <w:pPr>
        <w:tabs>
          <w:tab w:val="num" w:pos="1418"/>
        </w:tabs>
        <w:jc w:val="both"/>
        <w:rPr>
          <w:rFonts w:asciiTheme="minorHAnsi" w:hAnsiTheme="minorHAnsi" w:cs="Arial"/>
          <w:bCs/>
          <w:sz w:val="22"/>
          <w:szCs w:val="22"/>
        </w:rPr>
      </w:pPr>
      <w:r w:rsidRPr="007A6691">
        <w:rPr>
          <w:rFonts w:asciiTheme="minorHAnsi" w:hAnsiTheme="minorHAnsi" w:cs="Arial"/>
          <w:bCs/>
          <w:sz w:val="22"/>
          <w:szCs w:val="22"/>
        </w:rPr>
        <w:t xml:space="preserve">This statement has been approved by the Board of Directors on </w:t>
      </w:r>
      <w:r w:rsidR="001E1DBB">
        <w:rPr>
          <w:rFonts w:asciiTheme="minorHAnsi" w:hAnsiTheme="minorHAnsi" w:cs="Arial"/>
          <w:bCs/>
          <w:sz w:val="22"/>
          <w:szCs w:val="22"/>
        </w:rPr>
        <w:t>1</w:t>
      </w:r>
      <w:r w:rsidR="001E1DBB" w:rsidRPr="001E1DBB">
        <w:rPr>
          <w:rFonts w:asciiTheme="minorHAnsi" w:hAnsiTheme="minorHAnsi" w:cs="Arial"/>
          <w:bCs/>
          <w:sz w:val="22"/>
          <w:szCs w:val="22"/>
          <w:vertAlign w:val="superscript"/>
        </w:rPr>
        <w:t>st</w:t>
      </w:r>
      <w:r w:rsidR="001E1DBB">
        <w:rPr>
          <w:rFonts w:asciiTheme="minorHAnsi" w:hAnsiTheme="minorHAnsi" w:cs="Arial"/>
          <w:bCs/>
          <w:sz w:val="22"/>
          <w:szCs w:val="22"/>
        </w:rPr>
        <w:t xml:space="preserve"> </w:t>
      </w:r>
      <w:r w:rsidR="000435ED">
        <w:rPr>
          <w:rFonts w:asciiTheme="minorHAnsi" w:hAnsiTheme="minorHAnsi" w:cs="Arial"/>
          <w:bCs/>
          <w:sz w:val="22"/>
          <w:szCs w:val="22"/>
        </w:rPr>
        <w:t>March</w:t>
      </w:r>
      <w:r w:rsidR="001E1DBB">
        <w:rPr>
          <w:rFonts w:asciiTheme="minorHAnsi" w:hAnsiTheme="minorHAnsi" w:cs="Arial"/>
          <w:bCs/>
          <w:sz w:val="22"/>
          <w:szCs w:val="22"/>
        </w:rPr>
        <w:t xml:space="preserve"> 202</w:t>
      </w:r>
      <w:r w:rsidR="008E2005">
        <w:rPr>
          <w:rFonts w:asciiTheme="minorHAnsi" w:hAnsiTheme="minorHAnsi" w:cs="Arial"/>
          <w:bCs/>
          <w:sz w:val="22"/>
          <w:szCs w:val="22"/>
        </w:rPr>
        <w:t>2</w:t>
      </w:r>
      <w:r w:rsidRPr="007A6691">
        <w:rPr>
          <w:rFonts w:asciiTheme="minorHAnsi" w:hAnsiTheme="minorHAnsi" w:cs="Arial"/>
          <w:bCs/>
          <w:sz w:val="22"/>
          <w:szCs w:val="22"/>
        </w:rPr>
        <w:t>.</w:t>
      </w:r>
    </w:p>
    <w:p w14:paraId="04C0D7DE" w14:textId="77777777" w:rsidR="007A6691" w:rsidRPr="007A6691" w:rsidRDefault="007A6691" w:rsidP="007A6691">
      <w:pPr>
        <w:tabs>
          <w:tab w:val="num" w:pos="1418"/>
        </w:tabs>
        <w:jc w:val="both"/>
        <w:rPr>
          <w:rFonts w:asciiTheme="minorHAnsi" w:hAnsiTheme="minorHAnsi" w:cs="Arial"/>
          <w:bCs/>
          <w:sz w:val="22"/>
          <w:szCs w:val="22"/>
        </w:rPr>
      </w:pPr>
    </w:p>
    <w:p w14:paraId="752603D6" w14:textId="2F44F195" w:rsidR="007A6691" w:rsidRDefault="007A6691" w:rsidP="007A6691">
      <w:pPr>
        <w:tabs>
          <w:tab w:val="num" w:pos="1418"/>
        </w:tabs>
        <w:jc w:val="both"/>
        <w:rPr>
          <w:rFonts w:asciiTheme="minorHAnsi" w:hAnsiTheme="minorHAnsi" w:cs="Arial"/>
          <w:bCs/>
          <w:sz w:val="22"/>
          <w:szCs w:val="22"/>
        </w:rPr>
      </w:pPr>
      <w:r w:rsidRPr="007A6691">
        <w:rPr>
          <w:rFonts w:asciiTheme="minorHAnsi" w:hAnsiTheme="minorHAnsi" w:cs="Arial"/>
          <w:bCs/>
          <w:sz w:val="22"/>
          <w:szCs w:val="22"/>
        </w:rPr>
        <w:t>This statement is made pursuant to section 54(1) of the Modern Slavery Act 2015 and constitutes the Metnor Group’s slavery and human trafficking statement for the financial year ended 31</w:t>
      </w:r>
      <w:r w:rsidRPr="007A6691">
        <w:rPr>
          <w:rFonts w:asciiTheme="minorHAnsi" w:hAnsiTheme="minorHAnsi" w:cs="Arial"/>
          <w:bCs/>
          <w:sz w:val="22"/>
          <w:szCs w:val="22"/>
          <w:vertAlign w:val="superscript"/>
        </w:rPr>
        <w:t>st</w:t>
      </w:r>
      <w:r w:rsidRPr="007A6691">
        <w:rPr>
          <w:rFonts w:asciiTheme="minorHAnsi" w:hAnsiTheme="minorHAnsi" w:cs="Arial"/>
          <w:bCs/>
          <w:sz w:val="22"/>
          <w:szCs w:val="22"/>
        </w:rPr>
        <w:t xml:space="preserve"> December 20</w:t>
      </w:r>
      <w:r w:rsidR="009E40B6">
        <w:rPr>
          <w:rFonts w:asciiTheme="minorHAnsi" w:hAnsiTheme="minorHAnsi" w:cs="Arial"/>
          <w:bCs/>
          <w:sz w:val="22"/>
          <w:szCs w:val="22"/>
        </w:rPr>
        <w:t>2</w:t>
      </w:r>
      <w:r w:rsidR="00D15511">
        <w:rPr>
          <w:rFonts w:asciiTheme="minorHAnsi" w:hAnsiTheme="minorHAnsi" w:cs="Arial"/>
          <w:bCs/>
          <w:sz w:val="22"/>
          <w:szCs w:val="22"/>
        </w:rPr>
        <w:t>2</w:t>
      </w:r>
      <w:r w:rsidRPr="007A6691">
        <w:rPr>
          <w:rFonts w:asciiTheme="minorHAnsi" w:hAnsiTheme="minorHAnsi" w:cs="Arial"/>
          <w:bCs/>
          <w:sz w:val="22"/>
          <w:szCs w:val="22"/>
        </w:rPr>
        <w:t>.</w:t>
      </w:r>
    </w:p>
    <w:p w14:paraId="466C6F9D" w14:textId="4902AA48" w:rsidR="009E40B6" w:rsidRDefault="009E40B6" w:rsidP="007A6691">
      <w:pPr>
        <w:tabs>
          <w:tab w:val="num" w:pos="1418"/>
        </w:tabs>
        <w:jc w:val="both"/>
        <w:rPr>
          <w:rFonts w:asciiTheme="minorHAnsi" w:hAnsiTheme="minorHAnsi" w:cs="Arial"/>
          <w:bCs/>
          <w:sz w:val="22"/>
          <w:szCs w:val="22"/>
        </w:rPr>
      </w:pPr>
    </w:p>
    <w:p w14:paraId="064B7A9B" w14:textId="77777777" w:rsidR="009E40B6" w:rsidRPr="007A6691" w:rsidRDefault="009E40B6" w:rsidP="007A6691">
      <w:pPr>
        <w:tabs>
          <w:tab w:val="num" w:pos="1418"/>
        </w:tabs>
        <w:jc w:val="both"/>
        <w:rPr>
          <w:rFonts w:asciiTheme="minorHAnsi" w:hAnsiTheme="minorHAnsi" w:cs="Arial"/>
          <w:bCs/>
          <w:sz w:val="22"/>
          <w:szCs w:val="22"/>
        </w:rPr>
      </w:pPr>
    </w:p>
    <w:p w14:paraId="4E6E1EAE" w14:textId="77777777" w:rsidR="007A6691" w:rsidRPr="007A6691" w:rsidRDefault="007A6691" w:rsidP="007A6691">
      <w:pPr>
        <w:tabs>
          <w:tab w:val="num" w:pos="1418"/>
        </w:tabs>
        <w:jc w:val="both"/>
        <w:rPr>
          <w:rFonts w:asciiTheme="minorHAnsi" w:hAnsiTheme="minorHAnsi" w:cs="Arial"/>
          <w:bCs/>
          <w:sz w:val="22"/>
          <w:szCs w:val="22"/>
        </w:rPr>
      </w:pPr>
    </w:p>
    <w:p w14:paraId="719BCF73" w14:textId="49E3459B" w:rsidR="007A6691" w:rsidRPr="007A6691" w:rsidRDefault="007A6691" w:rsidP="007A6691">
      <w:pPr>
        <w:tabs>
          <w:tab w:val="num" w:pos="1418"/>
        </w:tabs>
        <w:jc w:val="both"/>
        <w:rPr>
          <w:rFonts w:asciiTheme="minorHAnsi" w:hAnsiTheme="minorHAnsi" w:cs="Arial"/>
          <w:bCs/>
          <w:sz w:val="22"/>
          <w:szCs w:val="22"/>
        </w:rPr>
      </w:pPr>
      <w:r w:rsidRPr="007A6691">
        <w:rPr>
          <w:rFonts w:asciiTheme="minorHAnsi" w:hAnsiTheme="minorHAnsi" w:cs="Arial"/>
          <w:bCs/>
          <w:noProof/>
          <w:sz w:val="22"/>
          <w:szCs w:val="22"/>
        </w:rPr>
        <w:drawing>
          <wp:inline distT="0" distB="0" distL="0" distR="0" wp14:anchorId="07B8FC1B" wp14:editId="249381B2">
            <wp:extent cx="1743075" cy="514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3075" cy="514350"/>
                    </a:xfrm>
                    <a:prstGeom prst="rect">
                      <a:avLst/>
                    </a:prstGeom>
                    <a:noFill/>
                    <a:ln>
                      <a:noFill/>
                    </a:ln>
                  </pic:spPr>
                </pic:pic>
              </a:graphicData>
            </a:graphic>
          </wp:inline>
        </w:drawing>
      </w:r>
    </w:p>
    <w:p w14:paraId="0172719B" w14:textId="77777777" w:rsidR="007A6691" w:rsidRPr="007A6691" w:rsidRDefault="007A6691" w:rsidP="007A6691">
      <w:pPr>
        <w:tabs>
          <w:tab w:val="num" w:pos="1418"/>
        </w:tabs>
        <w:jc w:val="both"/>
        <w:rPr>
          <w:rFonts w:asciiTheme="minorHAnsi" w:hAnsiTheme="minorHAnsi" w:cs="Arial"/>
          <w:bCs/>
          <w:sz w:val="22"/>
          <w:szCs w:val="22"/>
        </w:rPr>
      </w:pPr>
    </w:p>
    <w:p w14:paraId="52D2C371" w14:textId="18AB35BF" w:rsidR="009E40B6" w:rsidRPr="009E40B6" w:rsidRDefault="007A6691" w:rsidP="007A6691">
      <w:pPr>
        <w:tabs>
          <w:tab w:val="num" w:pos="1418"/>
        </w:tabs>
        <w:jc w:val="both"/>
        <w:rPr>
          <w:rFonts w:asciiTheme="minorHAnsi" w:hAnsiTheme="minorHAnsi" w:cs="Arial"/>
          <w:b/>
          <w:sz w:val="22"/>
          <w:szCs w:val="22"/>
        </w:rPr>
      </w:pPr>
      <w:r w:rsidRPr="007A6691">
        <w:rPr>
          <w:rFonts w:asciiTheme="minorHAnsi" w:hAnsiTheme="minorHAnsi" w:cs="Arial"/>
          <w:b/>
          <w:sz w:val="22"/>
          <w:szCs w:val="22"/>
        </w:rPr>
        <w:t xml:space="preserve">Chris Cant </w:t>
      </w:r>
    </w:p>
    <w:p w14:paraId="1E7D007B" w14:textId="35774C8F" w:rsidR="007A6691" w:rsidRPr="007A6691" w:rsidRDefault="007A6691" w:rsidP="007A6691">
      <w:pPr>
        <w:tabs>
          <w:tab w:val="num" w:pos="1418"/>
        </w:tabs>
        <w:jc w:val="both"/>
        <w:rPr>
          <w:rFonts w:asciiTheme="minorHAnsi" w:hAnsiTheme="minorHAnsi" w:cs="Arial"/>
          <w:bCs/>
          <w:sz w:val="22"/>
          <w:szCs w:val="22"/>
        </w:rPr>
      </w:pPr>
      <w:r w:rsidRPr="007A6691">
        <w:rPr>
          <w:rFonts w:asciiTheme="minorHAnsi" w:hAnsiTheme="minorHAnsi" w:cs="Arial"/>
          <w:bCs/>
          <w:sz w:val="22"/>
          <w:szCs w:val="22"/>
        </w:rPr>
        <w:t>Chief Executive Officer</w:t>
      </w:r>
    </w:p>
    <w:p w14:paraId="3C8838DD" w14:textId="77777777" w:rsidR="007A6691" w:rsidRPr="007A6691" w:rsidRDefault="007A6691" w:rsidP="007A6691">
      <w:pPr>
        <w:tabs>
          <w:tab w:val="num" w:pos="1418"/>
        </w:tabs>
        <w:jc w:val="both"/>
        <w:rPr>
          <w:rFonts w:asciiTheme="minorHAnsi" w:hAnsiTheme="minorHAnsi" w:cs="Arial"/>
          <w:bCs/>
          <w:sz w:val="22"/>
          <w:szCs w:val="22"/>
        </w:rPr>
      </w:pPr>
      <w:r w:rsidRPr="007A6691">
        <w:rPr>
          <w:rFonts w:asciiTheme="minorHAnsi" w:hAnsiTheme="minorHAnsi" w:cs="Arial"/>
          <w:bCs/>
          <w:sz w:val="22"/>
          <w:szCs w:val="22"/>
        </w:rPr>
        <w:t>Metnor Group Limited</w:t>
      </w:r>
    </w:p>
    <w:p w14:paraId="66051CFB" w14:textId="77777777" w:rsidR="000435ED" w:rsidRDefault="000435ED" w:rsidP="007A6691">
      <w:pPr>
        <w:tabs>
          <w:tab w:val="num" w:pos="1418"/>
        </w:tabs>
        <w:jc w:val="both"/>
        <w:rPr>
          <w:rFonts w:asciiTheme="minorHAnsi" w:hAnsiTheme="minorHAnsi" w:cs="Arial"/>
          <w:bCs/>
          <w:sz w:val="22"/>
          <w:szCs w:val="22"/>
        </w:rPr>
      </w:pPr>
    </w:p>
    <w:p w14:paraId="50FA54E2" w14:textId="7E06B82E" w:rsidR="007A6691" w:rsidRPr="007A6691" w:rsidRDefault="000435ED" w:rsidP="007A6691">
      <w:pPr>
        <w:tabs>
          <w:tab w:val="num" w:pos="1418"/>
        </w:tabs>
        <w:jc w:val="both"/>
        <w:rPr>
          <w:rFonts w:asciiTheme="minorHAnsi" w:hAnsiTheme="minorHAnsi" w:cs="Arial"/>
          <w:bCs/>
          <w:sz w:val="22"/>
          <w:szCs w:val="22"/>
        </w:rPr>
      </w:pPr>
      <w:r>
        <w:rPr>
          <w:rFonts w:asciiTheme="minorHAnsi" w:hAnsiTheme="minorHAnsi" w:cs="Arial"/>
          <w:bCs/>
          <w:sz w:val="22"/>
          <w:szCs w:val="22"/>
        </w:rPr>
        <w:t>March 202</w:t>
      </w:r>
      <w:r w:rsidR="00D15511">
        <w:rPr>
          <w:rFonts w:asciiTheme="minorHAnsi" w:hAnsiTheme="minorHAnsi" w:cs="Arial"/>
          <w:bCs/>
          <w:sz w:val="22"/>
          <w:szCs w:val="22"/>
        </w:rPr>
        <w:t>2</w:t>
      </w:r>
    </w:p>
    <w:p w14:paraId="2E973520" w14:textId="77777777" w:rsidR="007A6691" w:rsidRPr="007A6691" w:rsidRDefault="007A6691" w:rsidP="007A6691">
      <w:pPr>
        <w:tabs>
          <w:tab w:val="num" w:pos="1418"/>
        </w:tabs>
        <w:jc w:val="both"/>
        <w:rPr>
          <w:rFonts w:asciiTheme="minorHAnsi" w:hAnsiTheme="minorHAnsi" w:cs="Arial"/>
          <w:bCs/>
          <w:sz w:val="22"/>
          <w:szCs w:val="22"/>
        </w:rPr>
      </w:pPr>
      <w:r w:rsidRPr="007A6691">
        <w:rPr>
          <w:rFonts w:asciiTheme="minorHAnsi" w:hAnsiTheme="minorHAnsi" w:cs="Arial"/>
          <w:bCs/>
          <w:sz w:val="22"/>
          <w:szCs w:val="22"/>
        </w:rPr>
        <w:t xml:space="preserve"> </w:t>
      </w:r>
    </w:p>
    <w:p w14:paraId="79DDC9FD" w14:textId="77777777" w:rsidR="007A6691" w:rsidRPr="007A6691" w:rsidRDefault="007A6691" w:rsidP="007A6691">
      <w:pPr>
        <w:tabs>
          <w:tab w:val="num" w:pos="1418"/>
        </w:tabs>
        <w:jc w:val="both"/>
        <w:rPr>
          <w:rFonts w:asciiTheme="minorHAnsi" w:hAnsiTheme="minorHAnsi" w:cs="Arial"/>
          <w:bCs/>
          <w:sz w:val="22"/>
          <w:szCs w:val="22"/>
        </w:rPr>
      </w:pPr>
    </w:p>
    <w:sectPr w:rsidR="007A6691" w:rsidRPr="007A6691" w:rsidSect="00C146A3">
      <w:headerReference w:type="default" r:id="rId13"/>
      <w:footerReference w:type="default" r:id="rId14"/>
      <w:pgSz w:w="12240" w:h="15840"/>
      <w:pgMar w:top="851" w:right="1797" w:bottom="1134" w:left="1797" w:header="1440"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0D558" w14:textId="77777777" w:rsidR="00F36612" w:rsidRDefault="00F36612" w:rsidP="002B4427">
      <w:r>
        <w:separator/>
      </w:r>
    </w:p>
  </w:endnote>
  <w:endnote w:type="continuationSeparator" w:id="0">
    <w:p w14:paraId="7D564D6E" w14:textId="77777777" w:rsidR="00F36612" w:rsidRDefault="00F36612" w:rsidP="002B4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E5AC8" w14:textId="0084E939" w:rsidR="00095A95" w:rsidRPr="00C87EF3" w:rsidRDefault="00095A95" w:rsidP="00DD7B46">
    <w:pPr>
      <w:pStyle w:val="Footer"/>
      <w:tabs>
        <w:tab w:val="clear" w:pos="4513"/>
        <w:tab w:val="clear" w:pos="9026"/>
        <w:tab w:val="left" w:pos="6694"/>
      </w:tabs>
      <w:ind w:right="-534" w:hanging="720"/>
      <w:jc w:val="right"/>
      <w:rPr>
        <w:sz w:val="18"/>
        <w:szCs w:val="20"/>
      </w:rPr>
    </w:pPr>
    <w:r w:rsidRPr="00C87EF3">
      <w:rPr>
        <w:rFonts w:ascii="Arial" w:hAnsi="Arial" w:cs="Arial"/>
        <w:noProof/>
        <w:color w:val="FFFFFF" w:themeColor="background1"/>
        <w:sz w:val="18"/>
        <w:szCs w:val="20"/>
        <w:lang w:eastAsia="en-GB"/>
      </w:rPr>
      <mc:AlternateContent>
        <mc:Choice Requires="wps">
          <w:drawing>
            <wp:anchor distT="0" distB="0" distL="114300" distR="114300" simplePos="0" relativeHeight="251659264" behindDoc="1" locked="0" layoutInCell="1" allowOverlap="1" wp14:anchorId="1B6DED8A" wp14:editId="633E8087">
              <wp:simplePos x="0" y="0"/>
              <wp:positionH relativeFrom="column">
                <wp:posOffset>-1199461</wp:posOffset>
              </wp:positionH>
              <wp:positionV relativeFrom="paragraph">
                <wp:posOffset>-141605</wp:posOffset>
              </wp:positionV>
              <wp:extent cx="7844101" cy="599859"/>
              <wp:effectExtent l="0" t="0" r="30480" b="35560"/>
              <wp:wrapNone/>
              <wp:docPr id="3" name="Rectangle 3"/>
              <wp:cNvGraphicFramePr/>
              <a:graphic xmlns:a="http://schemas.openxmlformats.org/drawingml/2006/main">
                <a:graphicData uri="http://schemas.microsoft.com/office/word/2010/wordprocessingShape">
                  <wps:wsp>
                    <wps:cNvSpPr/>
                    <wps:spPr>
                      <a:xfrm>
                        <a:off x="0" y="0"/>
                        <a:ext cx="7844101" cy="599859"/>
                      </a:xfrm>
                      <a:prstGeom prst="rect">
                        <a:avLst/>
                      </a:prstGeom>
                      <a:solidFill>
                        <a:srgbClr val="43495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238EA" id="Rectangle 3" o:spid="_x0000_s1026" style="position:absolute;margin-left:-94.45pt;margin-top:-11.15pt;width:617.65pt;height:4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" fillcolor="#434951" strokecolor="#1f4d78 [1604]" strokeweight="1pt"/>
          </w:pict>
        </mc:Fallback>
      </mc:AlternateContent>
    </w:r>
    <w:r w:rsidRPr="00C87EF3">
      <w:rPr>
        <w:rFonts w:ascii="Arial" w:hAnsi="Arial" w:cs="Arial"/>
        <w:color w:val="FFFFFF" w:themeColor="background1"/>
        <w:sz w:val="18"/>
        <w:szCs w:val="20"/>
      </w:rPr>
      <w:t xml:space="preserve">Review Date: </w:t>
    </w:r>
    <w:r w:rsidR="005A72BA">
      <w:rPr>
        <w:rFonts w:ascii="Arial" w:hAnsi="Arial" w:cs="Arial"/>
        <w:color w:val="FFFFFF" w:themeColor="background1"/>
        <w:sz w:val="18"/>
        <w:szCs w:val="20"/>
      </w:rPr>
      <w:t>March 202</w:t>
    </w:r>
    <w:r w:rsidR="008E2005">
      <w:rPr>
        <w:rFonts w:ascii="Arial" w:hAnsi="Arial" w:cs="Arial"/>
        <w:color w:val="FFFFFF" w:themeColor="background1"/>
        <w:sz w:val="18"/>
        <w:szCs w:val="20"/>
      </w:rPr>
      <w:t>2</w:t>
    </w:r>
    <w:r w:rsidRPr="00C87EF3">
      <w:rPr>
        <w:sz w:val="18"/>
        <w:szCs w:val="20"/>
      </w:rPr>
      <w:ptab w:relativeTo="margin" w:alignment="center" w:leader="none"/>
    </w:r>
    <w:r w:rsidRPr="00C87EF3">
      <w:rPr>
        <w:sz w:val="18"/>
        <w:szCs w:val="20"/>
      </w:rPr>
      <w:ptab w:relativeTo="margin" w:alignment="right" w:leader="none"/>
    </w:r>
    <w:r w:rsidRPr="00C87EF3">
      <w:rPr>
        <w:rFonts w:ascii="Arial" w:hAnsi="Arial" w:cs="Arial"/>
        <w:color w:val="FFFFFF" w:themeColor="background1"/>
        <w:sz w:val="18"/>
        <w:szCs w:val="20"/>
      </w:rPr>
      <w:t>Excellence Through Collaboration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C25B5" w14:textId="77777777" w:rsidR="00F36612" w:rsidRDefault="00F36612" w:rsidP="002B4427">
      <w:r>
        <w:separator/>
      </w:r>
    </w:p>
  </w:footnote>
  <w:footnote w:type="continuationSeparator" w:id="0">
    <w:p w14:paraId="659EAADE" w14:textId="77777777" w:rsidR="00F36612" w:rsidRDefault="00F36612" w:rsidP="002B44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4D3C" w14:textId="77777777" w:rsidR="00095A95" w:rsidRDefault="00095A95" w:rsidP="002B4427">
    <w:pPr>
      <w:pStyle w:val="Header"/>
      <w:jc w:val="right"/>
    </w:pPr>
    <w:r>
      <w:rPr>
        <w:noProof/>
        <w:lang w:eastAsia="en-GB"/>
      </w:rPr>
      <w:drawing>
        <wp:anchor distT="0" distB="0" distL="114300" distR="114300" simplePos="0" relativeHeight="251660288" behindDoc="0" locked="0" layoutInCell="1" allowOverlap="1" wp14:anchorId="4230D2D3" wp14:editId="6614C483">
          <wp:simplePos x="0" y="0"/>
          <wp:positionH relativeFrom="column">
            <wp:posOffset>1386854</wp:posOffset>
          </wp:positionH>
          <wp:positionV relativeFrom="paragraph">
            <wp:posOffset>-679153</wp:posOffset>
          </wp:positionV>
          <wp:extent cx="2367280" cy="6654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tnor-group ltd-Landscape-White.png"/>
                  <pic:cNvPicPr/>
                </pic:nvPicPr>
                <pic:blipFill>
                  <a:blip r:embed="rId1">
                    <a:extLst>
                      <a:ext uri="{28A0092B-C50C-407E-A947-70E740481C1C}">
                        <a14:useLocalDpi xmlns:a14="http://schemas.microsoft.com/office/drawing/2010/main" val="0"/>
                      </a:ext>
                    </a:extLst>
                  </a:blip>
                  <a:stretch>
                    <a:fillRect/>
                  </a:stretch>
                </pic:blipFill>
                <pic:spPr>
                  <a:xfrm>
                    <a:off x="0" y="0"/>
                    <a:ext cx="2367280" cy="6654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0" layoutInCell="1" allowOverlap="1" wp14:anchorId="45C3C9F4" wp14:editId="032772DB">
          <wp:simplePos x="0" y="0"/>
          <wp:positionH relativeFrom="column">
            <wp:posOffset>-1199461</wp:posOffset>
          </wp:positionH>
          <wp:positionV relativeFrom="paragraph">
            <wp:posOffset>-3566160</wp:posOffset>
          </wp:positionV>
          <wp:extent cx="7851775" cy="373542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utterstock_207348631.jpg"/>
                  <pic:cNvPicPr/>
                </pic:nvPicPr>
                <pic:blipFill rotWithShape="1">
                  <a:blip r:embed="rId2">
                    <a:extLst>
                      <a:ext uri="{28A0092B-C50C-407E-A947-70E740481C1C}">
                        <a14:useLocalDpi xmlns:a14="http://schemas.microsoft.com/office/drawing/2010/main" val="0"/>
                      </a:ext>
                    </a:extLst>
                  </a:blip>
                  <a:srcRect b="27520"/>
                  <a:stretch/>
                </pic:blipFill>
                <pic:spPr bwMode="auto">
                  <a:xfrm>
                    <a:off x="0" y="0"/>
                    <a:ext cx="7851775" cy="37354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31367B"/>
    <w:multiLevelType w:val="hybridMultilevel"/>
    <w:tmpl w:val="BA0E39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F17F6E"/>
    <w:multiLevelType w:val="hybridMultilevel"/>
    <w:tmpl w:val="CB38A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5A21D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778003D"/>
    <w:multiLevelType w:val="hybridMultilevel"/>
    <w:tmpl w:val="CD943AD6"/>
    <w:lvl w:ilvl="0" w:tplc="C8C24F82">
      <w:start w:val="7"/>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1314F9"/>
    <w:multiLevelType w:val="hybridMultilevel"/>
    <w:tmpl w:val="87AA09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97363D"/>
    <w:multiLevelType w:val="hybridMultilevel"/>
    <w:tmpl w:val="E1867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C24C13"/>
    <w:multiLevelType w:val="multilevel"/>
    <w:tmpl w:val="60F05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D40C6A"/>
    <w:multiLevelType w:val="hybridMultilevel"/>
    <w:tmpl w:val="138AF492"/>
    <w:lvl w:ilvl="0" w:tplc="7F0432B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BC90AB3"/>
    <w:multiLevelType w:val="hybridMultilevel"/>
    <w:tmpl w:val="3D94D99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861028"/>
    <w:multiLevelType w:val="multilevel"/>
    <w:tmpl w:val="E8E67D6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7434F0"/>
    <w:multiLevelType w:val="hybridMultilevel"/>
    <w:tmpl w:val="F8FEC7A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9160E5A"/>
    <w:multiLevelType w:val="hybridMultilevel"/>
    <w:tmpl w:val="69401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E03A68"/>
    <w:multiLevelType w:val="hybridMultilevel"/>
    <w:tmpl w:val="792621D8"/>
    <w:lvl w:ilvl="0" w:tplc="C402FE4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C0C1C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04B0F49"/>
    <w:multiLevelType w:val="hybridMultilevel"/>
    <w:tmpl w:val="2FAA06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0F87AF1"/>
    <w:multiLevelType w:val="hybridMultilevel"/>
    <w:tmpl w:val="E8242E26"/>
    <w:lvl w:ilvl="0" w:tplc="C8C24F82">
      <w:start w:val="7"/>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C636A0"/>
    <w:multiLevelType w:val="hybridMultilevel"/>
    <w:tmpl w:val="AB44DD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2076FD"/>
    <w:multiLevelType w:val="hybridMultilevel"/>
    <w:tmpl w:val="7CDA38F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4553C7"/>
    <w:multiLevelType w:val="hybridMultilevel"/>
    <w:tmpl w:val="1D2EE33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DF263E"/>
    <w:multiLevelType w:val="multilevel"/>
    <w:tmpl w:val="D8FE1736"/>
    <w:lvl w:ilvl="0">
      <w:start w:val="1"/>
      <w:numFmt w:val="decimal"/>
      <w:lvlText w:val="%1."/>
      <w:lvlJc w:val="left"/>
      <w:pPr>
        <w:tabs>
          <w:tab w:val="num" w:pos="360"/>
        </w:tabs>
        <w:ind w:left="360" w:hanging="360"/>
      </w:pPr>
      <w:rPr>
        <w:b/>
      </w:rPr>
    </w:lvl>
    <w:lvl w:ilvl="1">
      <w:start w:val="2"/>
      <w:numFmt w:val="decimal"/>
      <w:isLgl/>
      <w:lvlText w:val="%1.%2"/>
      <w:lvlJc w:val="left"/>
      <w:pPr>
        <w:ind w:left="360" w:hanging="360"/>
      </w:pPr>
      <w:rPr>
        <w:rFonts w:hint="default"/>
        <w:u w:val="single"/>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60A60B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2B92550"/>
    <w:multiLevelType w:val="hybridMultilevel"/>
    <w:tmpl w:val="6D26DB6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B906AD"/>
    <w:multiLevelType w:val="hybridMultilevel"/>
    <w:tmpl w:val="4A668D1E"/>
    <w:lvl w:ilvl="0" w:tplc="C8C24F82">
      <w:start w:val="7"/>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CE709A"/>
    <w:multiLevelType w:val="hybridMultilevel"/>
    <w:tmpl w:val="12C0A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667081"/>
    <w:multiLevelType w:val="hybridMultilevel"/>
    <w:tmpl w:val="4BBA8876"/>
    <w:lvl w:ilvl="0" w:tplc="C8C24F82">
      <w:start w:val="7"/>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EC22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A902AB9"/>
    <w:multiLevelType w:val="hybridMultilevel"/>
    <w:tmpl w:val="238C1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E278C7"/>
    <w:multiLevelType w:val="hybridMultilevel"/>
    <w:tmpl w:val="5AACF7DC"/>
    <w:lvl w:ilvl="0" w:tplc="CEA40CAA">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D481A0C"/>
    <w:multiLevelType w:val="hybridMultilevel"/>
    <w:tmpl w:val="2BBADA96"/>
    <w:lvl w:ilvl="0" w:tplc="1C8ECE4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5"/>
  </w:num>
  <w:num w:numId="3">
    <w:abstractNumId w:val="2"/>
  </w:num>
  <w:num w:numId="4">
    <w:abstractNumId w:val="20"/>
  </w:num>
  <w:num w:numId="5">
    <w:abstractNumId w:val="24"/>
  </w:num>
  <w:num w:numId="6">
    <w:abstractNumId w:val="0"/>
    <w:lvlOverride w:ilvl="0">
      <w:lvl w:ilvl="0">
        <w:numFmt w:val="bullet"/>
        <w:lvlText w:val=""/>
        <w:legacy w:legacy="1" w:legacySpace="0" w:legacyIndent="360"/>
        <w:lvlJc w:val="left"/>
        <w:pPr>
          <w:ind w:left="720" w:hanging="360"/>
        </w:pPr>
        <w:rPr>
          <w:rFonts w:ascii="Symbol" w:hAnsi="Symbol" w:hint="default"/>
        </w:rPr>
      </w:lvl>
    </w:lvlOverride>
  </w:num>
  <w:num w:numId="7">
    <w:abstractNumId w:val="14"/>
  </w:num>
  <w:num w:numId="8">
    <w:abstractNumId w:val="26"/>
  </w:num>
  <w:num w:numId="9">
    <w:abstractNumId w:val="3"/>
  </w:num>
  <w:num w:numId="10">
    <w:abstractNumId w:val="21"/>
  </w:num>
  <w:num w:numId="11">
    <w:abstractNumId w:val="10"/>
  </w:num>
  <w:num w:numId="12">
    <w:abstractNumId w:val="16"/>
  </w:num>
  <w:num w:numId="13">
    <w:abstractNumId w:val="25"/>
  </w:num>
  <w:num w:numId="14">
    <w:abstractNumId w:val="23"/>
  </w:num>
  <w:num w:numId="15">
    <w:abstractNumId w:val="4"/>
  </w:num>
  <w:num w:numId="16">
    <w:abstractNumId w:val="8"/>
  </w:num>
  <w:num w:numId="17">
    <w:abstractNumId w:val="13"/>
  </w:num>
  <w:num w:numId="18">
    <w:abstractNumId w:val="29"/>
  </w:num>
  <w:num w:numId="19">
    <w:abstractNumId w:val="12"/>
  </w:num>
  <w:num w:numId="20">
    <w:abstractNumId w:val="19"/>
  </w:num>
  <w:num w:numId="21">
    <w:abstractNumId w:val="1"/>
  </w:num>
  <w:num w:numId="22">
    <w:abstractNumId w:val="11"/>
  </w:num>
  <w:num w:numId="23">
    <w:abstractNumId w:val="18"/>
  </w:num>
  <w:num w:numId="24">
    <w:abstractNumId w:val="15"/>
  </w:num>
  <w:num w:numId="25">
    <w:abstractNumId w:val="9"/>
  </w:num>
  <w:num w:numId="26">
    <w:abstractNumId w:val="22"/>
  </w:num>
  <w:num w:numId="27">
    <w:abstractNumId w:val="17"/>
  </w:num>
  <w:num w:numId="28">
    <w:abstractNumId w:val="27"/>
  </w:num>
  <w:num w:numId="29">
    <w:abstractNumId w:val="6"/>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AC3"/>
    <w:rsid w:val="00031C72"/>
    <w:rsid w:val="00042BA1"/>
    <w:rsid w:val="000435ED"/>
    <w:rsid w:val="00055B22"/>
    <w:rsid w:val="00064FDE"/>
    <w:rsid w:val="00073315"/>
    <w:rsid w:val="00082E4A"/>
    <w:rsid w:val="00086296"/>
    <w:rsid w:val="00095A95"/>
    <w:rsid w:val="000A00C4"/>
    <w:rsid w:val="000A0D03"/>
    <w:rsid w:val="000B2B86"/>
    <w:rsid w:val="000C5B72"/>
    <w:rsid w:val="000D0923"/>
    <w:rsid w:val="000E21CE"/>
    <w:rsid w:val="000E405C"/>
    <w:rsid w:val="000E5B77"/>
    <w:rsid w:val="000F672E"/>
    <w:rsid w:val="0010419E"/>
    <w:rsid w:val="00107512"/>
    <w:rsid w:val="0011477C"/>
    <w:rsid w:val="00123D4D"/>
    <w:rsid w:val="00127AD6"/>
    <w:rsid w:val="0014451D"/>
    <w:rsid w:val="0015116B"/>
    <w:rsid w:val="00151877"/>
    <w:rsid w:val="0016222A"/>
    <w:rsid w:val="00164410"/>
    <w:rsid w:val="00165936"/>
    <w:rsid w:val="00173F18"/>
    <w:rsid w:val="00181EF3"/>
    <w:rsid w:val="001B41C5"/>
    <w:rsid w:val="001D156D"/>
    <w:rsid w:val="001E1DBB"/>
    <w:rsid w:val="001F5D00"/>
    <w:rsid w:val="001F74B0"/>
    <w:rsid w:val="00203117"/>
    <w:rsid w:val="002140B4"/>
    <w:rsid w:val="002157D4"/>
    <w:rsid w:val="00224918"/>
    <w:rsid w:val="0023063C"/>
    <w:rsid w:val="00232B6B"/>
    <w:rsid w:val="002416DF"/>
    <w:rsid w:val="00241A74"/>
    <w:rsid w:val="00272F23"/>
    <w:rsid w:val="00274360"/>
    <w:rsid w:val="002A0224"/>
    <w:rsid w:val="002A12E7"/>
    <w:rsid w:val="002A61C5"/>
    <w:rsid w:val="002B4427"/>
    <w:rsid w:val="002D0281"/>
    <w:rsid w:val="00302A13"/>
    <w:rsid w:val="0030497F"/>
    <w:rsid w:val="003171E5"/>
    <w:rsid w:val="003304C1"/>
    <w:rsid w:val="00333BB6"/>
    <w:rsid w:val="00341759"/>
    <w:rsid w:val="00347B83"/>
    <w:rsid w:val="00354E0A"/>
    <w:rsid w:val="003658D4"/>
    <w:rsid w:val="0038427B"/>
    <w:rsid w:val="003970B8"/>
    <w:rsid w:val="003C3739"/>
    <w:rsid w:val="003C5009"/>
    <w:rsid w:val="003D1F44"/>
    <w:rsid w:val="003E2FC6"/>
    <w:rsid w:val="003E32F4"/>
    <w:rsid w:val="003E4207"/>
    <w:rsid w:val="00411239"/>
    <w:rsid w:val="004124C0"/>
    <w:rsid w:val="004276D3"/>
    <w:rsid w:val="00435C5F"/>
    <w:rsid w:val="00454C0C"/>
    <w:rsid w:val="00482AEB"/>
    <w:rsid w:val="0048448A"/>
    <w:rsid w:val="0048492E"/>
    <w:rsid w:val="004A09E2"/>
    <w:rsid w:val="004C62B8"/>
    <w:rsid w:val="004E1B6B"/>
    <w:rsid w:val="00504E85"/>
    <w:rsid w:val="00506EC1"/>
    <w:rsid w:val="00530288"/>
    <w:rsid w:val="00534E29"/>
    <w:rsid w:val="00537A37"/>
    <w:rsid w:val="0056521E"/>
    <w:rsid w:val="005836E4"/>
    <w:rsid w:val="00584998"/>
    <w:rsid w:val="00586647"/>
    <w:rsid w:val="005A30D2"/>
    <w:rsid w:val="005A72BA"/>
    <w:rsid w:val="005B676A"/>
    <w:rsid w:val="005C3057"/>
    <w:rsid w:val="005C683E"/>
    <w:rsid w:val="005D2EDF"/>
    <w:rsid w:val="005D6B5A"/>
    <w:rsid w:val="005D7869"/>
    <w:rsid w:val="005E5C33"/>
    <w:rsid w:val="005F5B20"/>
    <w:rsid w:val="005F71F8"/>
    <w:rsid w:val="00601992"/>
    <w:rsid w:val="0060632E"/>
    <w:rsid w:val="00607882"/>
    <w:rsid w:val="00607FF5"/>
    <w:rsid w:val="00631798"/>
    <w:rsid w:val="006325FD"/>
    <w:rsid w:val="00634718"/>
    <w:rsid w:val="00637B35"/>
    <w:rsid w:val="0066361E"/>
    <w:rsid w:val="006656BB"/>
    <w:rsid w:val="0067118E"/>
    <w:rsid w:val="006865EC"/>
    <w:rsid w:val="00695DE1"/>
    <w:rsid w:val="006A47AC"/>
    <w:rsid w:val="006B4B5C"/>
    <w:rsid w:val="006C6BC4"/>
    <w:rsid w:val="006C7196"/>
    <w:rsid w:val="006E2459"/>
    <w:rsid w:val="00701DE5"/>
    <w:rsid w:val="00707394"/>
    <w:rsid w:val="00710111"/>
    <w:rsid w:val="007128C8"/>
    <w:rsid w:val="00714FA7"/>
    <w:rsid w:val="007209E6"/>
    <w:rsid w:val="00735EF6"/>
    <w:rsid w:val="007433E3"/>
    <w:rsid w:val="00764C9C"/>
    <w:rsid w:val="00785CCC"/>
    <w:rsid w:val="007A1D6C"/>
    <w:rsid w:val="007A4C98"/>
    <w:rsid w:val="007A6691"/>
    <w:rsid w:val="007A71F1"/>
    <w:rsid w:val="007B2FDD"/>
    <w:rsid w:val="007B3752"/>
    <w:rsid w:val="007C4DC3"/>
    <w:rsid w:val="008035F3"/>
    <w:rsid w:val="008260C1"/>
    <w:rsid w:val="00832189"/>
    <w:rsid w:val="008637E0"/>
    <w:rsid w:val="00895DFE"/>
    <w:rsid w:val="008A09C3"/>
    <w:rsid w:val="008A6908"/>
    <w:rsid w:val="008C3669"/>
    <w:rsid w:val="008C59AC"/>
    <w:rsid w:val="008C678D"/>
    <w:rsid w:val="008E2005"/>
    <w:rsid w:val="008F0F3F"/>
    <w:rsid w:val="008F31C3"/>
    <w:rsid w:val="008F363F"/>
    <w:rsid w:val="00911DFD"/>
    <w:rsid w:val="00915CE5"/>
    <w:rsid w:val="00920FEE"/>
    <w:rsid w:val="00927E34"/>
    <w:rsid w:val="0094378B"/>
    <w:rsid w:val="0096053C"/>
    <w:rsid w:val="00965071"/>
    <w:rsid w:val="009775B7"/>
    <w:rsid w:val="00994BC7"/>
    <w:rsid w:val="009963D5"/>
    <w:rsid w:val="009B4B2C"/>
    <w:rsid w:val="009B7B78"/>
    <w:rsid w:val="009C34DF"/>
    <w:rsid w:val="009C7864"/>
    <w:rsid w:val="009E34C2"/>
    <w:rsid w:val="009E40B6"/>
    <w:rsid w:val="00A25037"/>
    <w:rsid w:val="00A340CF"/>
    <w:rsid w:val="00A40AC3"/>
    <w:rsid w:val="00A514AC"/>
    <w:rsid w:val="00A63680"/>
    <w:rsid w:val="00A945E5"/>
    <w:rsid w:val="00AA204E"/>
    <w:rsid w:val="00AA6493"/>
    <w:rsid w:val="00AC26B0"/>
    <w:rsid w:val="00AD069C"/>
    <w:rsid w:val="00AE50F6"/>
    <w:rsid w:val="00AE541B"/>
    <w:rsid w:val="00AF4ECD"/>
    <w:rsid w:val="00B05596"/>
    <w:rsid w:val="00B14C07"/>
    <w:rsid w:val="00B223F1"/>
    <w:rsid w:val="00B23989"/>
    <w:rsid w:val="00B25D34"/>
    <w:rsid w:val="00B341DA"/>
    <w:rsid w:val="00B52710"/>
    <w:rsid w:val="00B71E9E"/>
    <w:rsid w:val="00B720E8"/>
    <w:rsid w:val="00B73F9E"/>
    <w:rsid w:val="00B96AAC"/>
    <w:rsid w:val="00BC52F5"/>
    <w:rsid w:val="00BD0102"/>
    <w:rsid w:val="00BD5BD5"/>
    <w:rsid w:val="00BD691A"/>
    <w:rsid w:val="00BE3F18"/>
    <w:rsid w:val="00BE5B73"/>
    <w:rsid w:val="00BE6425"/>
    <w:rsid w:val="00BF211A"/>
    <w:rsid w:val="00C05B6F"/>
    <w:rsid w:val="00C108FD"/>
    <w:rsid w:val="00C10A68"/>
    <w:rsid w:val="00C13D58"/>
    <w:rsid w:val="00C146A3"/>
    <w:rsid w:val="00C36E07"/>
    <w:rsid w:val="00C41C22"/>
    <w:rsid w:val="00C56F88"/>
    <w:rsid w:val="00C57662"/>
    <w:rsid w:val="00C577FC"/>
    <w:rsid w:val="00C6078B"/>
    <w:rsid w:val="00C60FCB"/>
    <w:rsid w:val="00C67FD7"/>
    <w:rsid w:val="00C7408A"/>
    <w:rsid w:val="00C75ECC"/>
    <w:rsid w:val="00C81A4C"/>
    <w:rsid w:val="00C85CA5"/>
    <w:rsid w:val="00C87EF3"/>
    <w:rsid w:val="00CF004C"/>
    <w:rsid w:val="00D15511"/>
    <w:rsid w:val="00D30D90"/>
    <w:rsid w:val="00D318FB"/>
    <w:rsid w:val="00D343A4"/>
    <w:rsid w:val="00D432C3"/>
    <w:rsid w:val="00D44A98"/>
    <w:rsid w:val="00D51B13"/>
    <w:rsid w:val="00D85E92"/>
    <w:rsid w:val="00D9389D"/>
    <w:rsid w:val="00DA33B5"/>
    <w:rsid w:val="00DB0D00"/>
    <w:rsid w:val="00DB77A3"/>
    <w:rsid w:val="00DB7BBE"/>
    <w:rsid w:val="00DD5A43"/>
    <w:rsid w:val="00DD7B46"/>
    <w:rsid w:val="00DF5A6E"/>
    <w:rsid w:val="00DF609A"/>
    <w:rsid w:val="00DF755C"/>
    <w:rsid w:val="00DF7946"/>
    <w:rsid w:val="00E07E0E"/>
    <w:rsid w:val="00E216C1"/>
    <w:rsid w:val="00E307A9"/>
    <w:rsid w:val="00E35C5C"/>
    <w:rsid w:val="00E41150"/>
    <w:rsid w:val="00E43B81"/>
    <w:rsid w:val="00E46B4A"/>
    <w:rsid w:val="00E478F9"/>
    <w:rsid w:val="00E56A1B"/>
    <w:rsid w:val="00E60226"/>
    <w:rsid w:val="00E60ACF"/>
    <w:rsid w:val="00E64986"/>
    <w:rsid w:val="00E71E65"/>
    <w:rsid w:val="00E90814"/>
    <w:rsid w:val="00E96695"/>
    <w:rsid w:val="00EA0458"/>
    <w:rsid w:val="00EC7D51"/>
    <w:rsid w:val="00EE72E7"/>
    <w:rsid w:val="00F02327"/>
    <w:rsid w:val="00F02E57"/>
    <w:rsid w:val="00F2241B"/>
    <w:rsid w:val="00F36612"/>
    <w:rsid w:val="00F52BE2"/>
    <w:rsid w:val="00F56018"/>
    <w:rsid w:val="00F62B61"/>
    <w:rsid w:val="00F719A4"/>
    <w:rsid w:val="00F739A9"/>
    <w:rsid w:val="00F75693"/>
    <w:rsid w:val="00F90217"/>
    <w:rsid w:val="00FA1C35"/>
    <w:rsid w:val="00FA636C"/>
    <w:rsid w:val="00FC61F0"/>
    <w:rsid w:val="00FD4A95"/>
    <w:rsid w:val="00FE6B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3F92304"/>
  <w15:chartTrackingRefBased/>
  <w15:docId w15:val="{009FF819-122F-4386-9BFE-7EFC06F91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rsid w:val="00F2241B"/>
    <w:pPr>
      <w:keepNext/>
      <w:outlineLvl w:val="0"/>
    </w:pPr>
    <w:rPr>
      <w:rFonts w:ascii="Arial" w:hAnsi="Arial"/>
      <w:b/>
      <w:sz w:val="20"/>
      <w:szCs w:val="20"/>
    </w:rPr>
  </w:style>
  <w:style w:type="paragraph" w:styleId="Heading2">
    <w:name w:val="heading 2"/>
    <w:basedOn w:val="Normal"/>
    <w:next w:val="Normal"/>
    <w:link w:val="Heading2Char"/>
    <w:semiHidden/>
    <w:unhideWhenUsed/>
    <w:qFormat/>
    <w:rsid w:val="00895DF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semiHidden/>
    <w:unhideWhenUsed/>
    <w:qFormat/>
    <w:rsid w:val="0010751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63680"/>
    <w:pPr>
      <w:spacing w:before="100" w:beforeAutospacing="1" w:after="100" w:afterAutospacing="1"/>
    </w:pPr>
    <w:rPr>
      <w:lang w:val="en-US"/>
    </w:rPr>
  </w:style>
  <w:style w:type="table" w:styleId="TableGrid">
    <w:name w:val="Table Grid"/>
    <w:basedOn w:val="TableNormal"/>
    <w:rsid w:val="00F22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82E4A"/>
    <w:rPr>
      <w:rFonts w:ascii="Tahoma" w:hAnsi="Tahoma" w:cs="Tahoma"/>
      <w:sz w:val="16"/>
      <w:szCs w:val="16"/>
    </w:rPr>
  </w:style>
  <w:style w:type="paragraph" w:styleId="Header">
    <w:name w:val="header"/>
    <w:basedOn w:val="Normal"/>
    <w:link w:val="HeaderChar"/>
    <w:rsid w:val="002B4427"/>
    <w:pPr>
      <w:tabs>
        <w:tab w:val="center" w:pos="4513"/>
        <w:tab w:val="right" w:pos="9026"/>
      </w:tabs>
    </w:pPr>
  </w:style>
  <w:style w:type="character" w:customStyle="1" w:styleId="HeaderChar">
    <w:name w:val="Header Char"/>
    <w:basedOn w:val="DefaultParagraphFont"/>
    <w:link w:val="Header"/>
    <w:rsid w:val="002B4427"/>
    <w:rPr>
      <w:sz w:val="24"/>
      <w:szCs w:val="24"/>
      <w:lang w:eastAsia="en-US"/>
    </w:rPr>
  </w:style>
  <w:style w:type="paragraph" w:styleId="Footer">
    <w:name w:val="footer"/>
    <w:basedOn w:val="Normal"/>
    <w:link w:val="FooterChar"/>
    <w:uiPriority w:val="99"/>
    <w:rsid w:val="002B4427"/>
    <w:pPr>
      <w:tabs>
        <w:tab w:val="center" w:pos="4513"/>
        <w:tab w:val="right" w:pos="9026"/>
      </w:tabs>
    </w:pPr>
  </w:style>
  <w:style w:type="character" w:customStyle="1" w:styleId="FooterChar">
    <w:name w:val="Footer Char"/>
    <w:basedOn w:val="DefaultParagraphFont"/>
    <w:link w:val="Footer"/>
    <w:uiPriority w:val="99"/>
    <w:rsid w:val="002B4427"/>
    <w:rPr>
      <w:sz w:val="24"/>
      <w:szCs w:val="24"/>
      <w:lang w:eastAsia="en-US"/>
    </w:rPr>
  </w:style>
  <w:style w:type="character" w:customStyle="1" w:styleId="Heading2Char">
    <w:name w:val="Heading 2 Char"/>
    <w:basedOn w:val="DefaultParagraphFont"/>
    <w:link w:val="Heading2"/>
    <w:semiHidden/>
    <w:rsid w:val="00895DFE"/>
    <w:rPr>
      <w:rFonts w:asciiTheme="majorHAnsi" w:eastAsiaTheme="majorEastAsia" w:hAnsiTheme="majorHAnsi" w:cstheme="majorBidi"/>
      <w:color w:val="2E74B5" w:themeColor="accent1" w:themeShade="BF"/>
      <w:sz w:val="26"/>
      <w:szCs w:val="26"/>
      <w:lang w:eastAsia="en-US"/>
    </w:rPr>
  </w:style>
  <w:style w:type="paragraph" w:styleId="ListParagraph">
    <w:name w:val="List Paragraph"/>
    <w:basedOn w:val="Normal"/>
    <w:uiPriority w:val="34"/>
    <w:qFormat/>
    <w:rsid w:val="00C85CA5"/>
    <w:pPr>
      <w:ind w:left="720"/>
      <w:contextualSpacing/>
    </w:pPr>
  </w:style>
  <w:style w:type="character" w:customStyle="1" w:styleId="Heading4Char">
    <w:name w:val="Heading 4 Char"/>
    <w:basedOn w:val="DefaultParagraphFont"/>
    <w:link w:val="Heading4"/>
    <w:semiHidden/>
    <w:rsid w:val="00107512"/>
    <w:rPr>
      <w:rFonts w:asciiTheme="majorHAnsi" w:eastAsiaTheme="majorEastAsia" w:hAnsiTheme="majorHAnsi" w:cstheme="majorBidi"/>
      <w:i/>
      <w:iCs/>
      <w:color w:val="2E74B5" w:themeColor="accent1" w:themeShade="BF"/>
      <w:sz w:val="24"/>
      <w:szCs w:val="24"/>
      <w:lang w:eastAsia="en-US"/>
    </w:rPr>
  </w:style>
  <w:style w:type="character" w:styleId="Hyperlink">
    <w:name w:val="Hyperlink"/>
    <w:basedOn w:val="DefaultParagraphFont"/>
    <w:uiPriority w:val="99"/>
    <w:unhideWhenUsed/>
    <w:rsid w:val="005836E4"/>
    <w:rPr>
      <w:color w:val="0000FF"/>
      <w:u w:val="single"/>
    </w:rPr>
  </w:style>
  <w:style w:type="character" w:styleId="UnresolvedMention">
    <w:name w:val="Unresolved Mention"/>
    <w:basedOn w:val="DefaultParagraphFont"/>
    <w:uiPriority w:val="99"/>
    <w:semiHidden/>
    <w:unhideWhenUsed/>
    <w:rsid w:val="007A66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692084">
      <w:bodyDiv w:val="1"/>
      <w:marLeft w:val="0"/>
      <w:marRight w:val="0"/>
      <w:marTop w:val="0"/>
      <w:marBottom w:val="0"/>
      <w:divBdr>
        <w:top w:val="none" w:sz="0" w:space="0" w:color="auto"/>
        <w:left w:val="none" w:sz="0" w:space="0" w:color="auto"/>
        <w:bottom w:val="none" w:sz="0" w:space="0" w:color="auto"/>
        <w:right w:val="none" w:sz="0" w:space="0" w:color="auto"/>
      </w:divBdr>
    </w:div>
    <w:div w:id="522013130">
      <w:bodyDiv w:val="1"/>
      <w:marLeft w:val="0"/>
      <w:marRight w:val="0"/>
      <w:marTop w:val="0"/>
      <w:marBottom w:val="0"/>
      <w:divBdr>
        <w:top w:val="none" w:sz="0" w:space="0" w:color="auto"/>
        <w:left w:val="none" w:sz="0" w:space="0" w:color="auto"/>
        <w:bottom w:val="none" w:sz="0" w:space="0" w:color="auto"/>
        <w:right w:val="none" w:sz="0" w:space="0" w:color="auto"/>
      </w:divBdr>
      <w:divsChild>
        <w:div w:id="1311060436">
          <w:marLeft w:val="0"/>
          <w:marRight w:val="0"/>
          <w:marTop w:val="0"/>
          <w:marBottom w:val="0"/>
          <w:divBdr>
            <w:top w:val="none" w:sz="0" w:space="0" w:color="auto"/>
            <w:left w:val="none" w:sz="0" w:space="0" w:color="auto"/>
            <w:bottom w:val="none" w:sz="0" w:space="0" w:color="auto"/>
            <w:right w:val="none" w:sz="0" w:space="0" w:color="auto"/>
          </w:divBdr>
          <w:divsChild>
            <w:div w:id="321547113">
              <w:marLeft w:val="0"/>
              <w:marRight w:val="336"/>
              <w:marTop w:val="0"/>
              <w:marBottom w:val="0"/>
              <w:divBdr>
                <w:top w:val="none" w:sz="0" w:space="0" w:color="auto"/>
                <w:left w:val="none" w:sz="0" w:space="0" w:color="auto"/>
                <w:bottom w:val="none" w:sz="0" w:space="0" w:color="auto"/>
                <w:right w:val="none" w:sz="0" w:space="0" w:color="auto"/>
              </w:divBdr>
              <w:divsChild>
                <w:div w:id="725883209">
                  <w:marLeft w:val="0"/>
                  <w:marRight w:val="0"/>
                  <w:marTop w:val="0"/>
                  <w:marBottom w:val="0"/>
                  <w:divBdr>
                    <w:top w:val="none" w:sz="0" w:space="0" w:color="auto"/>
                    <w:left w:val="none" w:sz="0" w:space="0" w:color="auto"/>
                    <w:bottom w:val="none" w:sz="0" w:space="0" w:color="auto"/>
                    <w:right w:val="none" w:sz="0" w:space="0" w:color="auto"/>
                  </w:divBdr>
                  <w:divsChild>
                    <w:div w:id="1716538321">
                      <w:marLeft w:val="0"/>
                      <w:marRight w:val="0"/>
                      <w:marTop w:val="0"/>
                      <w:marBottom w:val="0"/>
                      <w:divBdr>
                        <w:top w:val="single" w:sz="6" w:space="6" w:color="E9E9E9"/>
                        <w:left w:val="single" w:sz="6" w:space="6" w:color="E9E9E9"/>
                        <w:bottom w:val="single" w:sz="6" w:space="6" w:color="E9E9E9"/>
                        <w:right w:val="single" w:sz="6" w:space="6" w:color="E9E9E9"/>
                      </w:divBdr>
                    </w:div>
                  </w:divsChild>
                </w:div>
              </w:divsChild>
            </w:div>
          </w:divsChild>
        </w:div>
      </w:divsChild>
    </w:div>
    <w:div w:id="1150252206">
      <w:bodyDiv w:val="1"/>
      <w:marLeft w:val="0"/>
      <w:marRight w:val="0"/>
      <w:marTop w:val="0"/>
      <w:marBottom w:val="0"/>
      <w:divBdr>
        <w:top w:val="none" w:sz="0" w:space="0" w:color="auto"/>
        <w:left w:val="none" w:sz="0" w:space="0" w:color="auto"/>
        <w:bottom w:val="none" w:sz="0" w:space="0" w:color="auto"/>
        <w:right w:val="none" w:sz="0" w:space="0" w:color="auto"/>
      </w:divBdr>
    </w:div>
    <w:div w:id="1553420080">
      <w:bodyDiv w:val="1"/>
      <w:marLeft w:val="0"/>
      <w:marRight w:val="0"/>
      <w:marTop w:val="0"/>
      <w:marBottom w:val="0"/>
      <w:divBdr>
        <w:top w:val="none" w:sz="0" w:space="0" w:color="auto"/>
        <w:left w:val="none" w:sz="0" w:space="0" w:color="auto"/>
        <w:bottom w:val="none" w:sz="0" w:space="0" w:color="auto"/>
        <w:right w:val="none" w:sz="0" w:space="0" w:color="auto"/>
      </w:divBdr>
    </w:div>
    <w:div w:id="1969772096">
      <w:bodyDiv w:val="1"/>
      <w:marLeft w:val="0"/>
      <w:marRight w:val="0"/>
      <w:marTop w:val="0"/>
      <w:marBottom w:val="0"/>
      <w:divBdr>
        <w:top w:val="none" w:sz="0" w:space="0" w:color="auto"/>
        <w:left w:val="none" w:sz="0" w:space="0" w:color="auto"/>
        <w:bottom w:val="none" w:sz="0" w:space="0" w:color="auto"/>
        <w:right w:val="none" w:sz="0" w:space="0" w:color="auto"/>
      </w:divBdr>
    </w:div>
    <w:div w:id="2080637252">
      <w:bodyDiv w:val="1"/>
      <w:marLeft w:val="0"/>
      <w:marRight w:val="0"/>
      <w:marTop w:val="0"/>
      <w:marBottom w:val="0"/>
      <w:divBdr>
        <w:top w:val="none" w:sz="0" w:space="0" w:color="auto"/>
        <w:left w:val="none" w:sz="0" w:space="0" w:color="auto"/>
        <w:bottom w:val="none" w:sz="0" w:space="0" w:color="auto"/>
        <w:right w:val="none" w:sz="0" w:space="0" w:color="auto"/>
      </w:divBdr>
    </w:div>
    <w:div w:id="211504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lobalslaveryindex.org/finding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10453A4E4FBED40A8B6B3FA84697686" ma:contentTypeVersion="7" ma:contentTypeDescription="Create a new document." ma:contentTypeScope="" ma:versionID="9eb204d5b1cb58cf7532f722717976ea">
  <xsd:schema xmlns:xsd="http://www.w3.org/2001/XMLSchema" xmlns:xs="http://www.w3.org/2001/XMLSchema" xmlns:p="http://schemas.microsoft.com/office/2006/metadata/properties" xmlns:ns3="aed9e7e1-74f4-48ac-8109-6ffe882585c7" targetNamespace="http://schemas.microsoft.com/office/2006/metadata/properties" ma:root="true" ma:fieldsID="4b95905898f2657809df27e37c231fbb" ns3:_="">
    <xsd:import namespace="aed9e7e1-74f4-48ac-8109-6ffe882585c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d9e7e1-74f4-48ac-8109-6ffe882585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149897-6289-4931-A47F-99D10977E7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8EE679-5BF7-4557-BE46-458B1BE473E1}">
  <ds:schemaRefs>
    <ds:schemaRef ds:uri="http://schemas.openxmlformats.org/officeDocument/2006/bibliography"/>
  </ds:schemaRefs>
</ds:datastoreItem>
</file>

<file path=customXml/itemProps3.xml><?xml version="1.0" encoding="utf-8"?>
<ds:datastoreItem xmlns:ds="http://schemas.openxmlformats.org/officeDocument/2006/customXml" ds:itemID="{4577F9C3-C177-49BF-AEEA-D296171428D8}">
  <ds:schemaRefs>
    <ds:schemaRef ds:uri="http://schemas.microsoft.com/sharepoint/v3/contenttype/forms"/>
  </ds:schemaRefs>
</ds:datastoreItem>
</file>

<file path=customXml/itemProps4.xml><?xml version="1.0" encoding="utf-8"?>
<ds:datastoreItem xmlns:ds="http://schemas.openxmlformats.org/officeDocument/2006/customXml" ds:itemID="{7E430705-0B2A-4AC3-BE46-48F696B9A7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d9e7e1-74f4-48ac-8109-6ffe882585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914</Words>
  <Characters>5099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Anti Bribery and Corruption Policy</vt:lpstr>
    </vt:vector>
  </TitlesOfParts>
  <Company>Metnor Group plc</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 Bribery and Corruption Policy</dc:title>
  <dc:subject/>
  <dc:creator>Nichola</dc:creator>
  <cp:keywords/>
  <cp:lastModifiedBy>Nichola Gleghorn</cp:lastModifiedBy>
  <cp:revision>4</cp:revision>
  <cp:lastPrinted>2021-01-26T10:24:00Z</cp:lastPrinted>
  <dcterms:created xsi:type="dcterms:W3CDTF">2022-09-15T15:31:00Z</dcterms:created>
  <dcterms:modified xsi:type="dcterms:W3CDTF">2022-09-15T15:32:00Z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0x010100F10453A4E4FBED40A8B6B3FA84697686</vt:lpwstr>
  </property>
</Properties>
</file>